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03385A" w:rsidP="00004FD0">
            <w:hyperlink r:id="rId7" w:history="1">
              <w:r w:rsidRPr="0003385A">
                <w:rPr>
                  <w:rFonts w:hint="eastAsia"/>
                </w:rPr>
                <w:t>汽化方法</w:t>
              </w:r>
            </w:hyperlink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3385A" w:rsidP="00004FD0">
            <w:r w:rsidRPr="0003385A">
              <w:t>吳世卿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03385A" w:rsidP="002A63AE">
            <w:r w:rsidRPr="0003385A">
              <w:t>一種汽化方法，其係包含有下列步驟：一熱空氣壓縮步驟：係先透過</w:t>
            </w:r>
            <w:proofErr w:type="gramStart"/>
            <w:r w:rsidRPr="0003385A">
              <w:t>一</w:t>
            </w:r>
            <w:proofErr w:type="gramEnd"/>
            <w:r w:rsidRPr="0003385A">
              <w:t>壓縮單元將高熱氣體進行壓縮處理；</w:t>
            </w:r>
            <w:proofErr w:type="gramStart"/>
            <w:r w:rsidRPr="0003385A">
              <w:t>一</w:t>
            </w:r>
            <w:proofErr w:type="gramEnd"/>
            <w:r w:rsidRPr="0003385A">
              <w:t>霧化處理步驟：係將水透過</w:t>
            </w:r>
            <w:proofErr w:type="gramStart"/>
            <w:r w:rsidRPr="0003385A">
              <w:t>一</w:t>
            </w:r>
            <w:proofErr w:type="gramEnd"/>
            <w:r w:rsidRPr="0003385A">
              <w:t>霧化單元進行霧化；以及，</w:t>
            </w:r>
            <w:r w:rsidRPr="0003385A">
              <w:t xml:space="preserve"> </w:t>
            </w:r>
            <w:proofErr w:type="gramStart"/>
            <w:r w:rsidRPr="0003385A">
              <w:t>一</w:t>
            </w:r>
            <w:proofErr w:type="gramEnd"/>
            <w:r w:rsidRPr="0003385A">
              <w:t>汽化處理步驟：係將</w:t>
            </w:r>
            <w:proofErr w:type="gramStart"/>
            <w:r w:rsidRPr="0003385A">
              <w:t>霧化狀之水容</w:t>
            </w:r>
            <w:proofErr w:type="gramEnd"/>
            <w:r w:rsidRPr="0003385A">
              <w:t>置於</w:t>
            </w:r>
            <w:proofErr w:type="gramStart"/>
            <w:r w:rsidRPr="0003385A">
              <w:t>一</w:t>
            </w:r>
            <w:proofErr w:type="gramEnd"/>
            <w:r w:rsidRPr="0003385A">
              <w:t>汽化驅動單元內，而該汽化驅動單元係與該壓縮單元相連接，其中，更包含有一</w:t>
            </w:r>
            <w:proofErr w:type="gramStart"/>
            <w:r w:rsidRPr="0003385A">
              <w:t>逆止閥，該逆止閥係</w:t>
            </w:r>
            <w:proofErr w:type="gramEnd"/>
            <w:r w:rsidRPr="0003385A">
              <w:t>連接設於該壓縮單元</w:t>
            </w:r>
            <w:bookmarkStart w:id="0" w:name="_GoBack"/>
            <w:bookmarkEnd w:id="0"/>
            <w:r w:rsidRPr="0003385A">
              <w:t>及該汽化驅動單元間，使該高熱氣體可導入至該汽化驅動單元內，同時，</w:t>
            </w:r>
            <w:proofErr w:type="gramStart"/>
            <w:r w:rsidRPr="0003385A">
              <w:t>霧化狀</w:t>
            </w:r>
            <w:proofErr w:type="gramEnd"/>
            <w:r w:rsidRPr="0003385A">
              <w:t>之水會吸收該高熱氣體之熱能，以轉化成汽化狀態。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16" w:rsidRDefault="00175F16" w:rsidP="00691289">
      <w:r>
        <w:separator/>
      </w:r>
    </w:p>
  </w:endnote>
  <w:endnote w:type="continuationSeparator" w:id="0">
    <w:p w:rsidR="00175F16" w:rsidRDefault="00175F16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16" w:rsidRDefault="00175F16" w:rsidP="00691289">
      <w:r>
        <w:separator/>
      </w:r>
    </w:p>
  </w:footnote>
  <w:footnote w:type="continuationSeparator" w:id="0">
    <w:p w:rsidR="00175F16" w:rsidRDefault="00175F16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3385A"/>
    <w:rsid w:val="0006091B"/>
    <w:rsid w:val="00123D0D"/>
    <w:rsid w:val="00163466"/>
    <w:rsid w:val="00175F16"/>
    <w:rsid w:val="00177B5D"/>
    <w:rsid w:val="001E65F6"/>
    <w:rsid w:val="002A63AE"/>
    <w:rsid w:val="004C1774"/>
    <w:rsid w:val="005F3E5C"/>
    <w:rsid w:val="00626C00"/>
    <w:rsid w:val="00691289"/>
    <w:rsid w:val="00873684"/>
    <w:rsid w:val="00A4722F"/>
    <w:rsid w:val="00AC0D25"/>
    <w:rsid w:val="00B872CE"/>
    <w:rsid w:val="00B95E11"/>
    <w:rsid w:val="00BF265A"/>
    <w:rsid w:val="00F22C70"/>
    <w:rsid w:val="00F25A4C"/>
    <w:rsid w:val="00F35F33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2017-04-26T16:11:00Z</dcterms:created>
  <dcterms:modified xsi:type="dcterms:W3CDTF">2017-04-27T14:29:00Z</dcterms:modified>
</cp:coreProperties>
</file>