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65" w:rsidRPr="00FC0765" w:rsidRDefault="00FC0765" w:rsidP="00FC0765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C0765">
        <w:rPr>
          <w:rFonts w:ascii="標楷體" w:eastAsia="標楷體" w:hAnsi="標楷體" w:hint="eastAsia"/>
          <w:b/>
          <w:sz w:val="32"/>
          <w:szCs w:val="32"/>
        </w:rPr>
        <w:t>環球科技大學</w:t>
      </w:r>
      <w:r w:rsidRPr="00FC0765">
        <w:rPr>
          <w:rFonts w:ascii="標楷體" w:eastAsia="標楷體" w:hAnsi="標楷體"/>
          <w:b/>
          <w:sz w:val="32"/>
          <w:szCs w:val="32"/>
        </w:rPr>
        <w:t>「</w:t>
      </w:r>
      <w:r w:rsidRPr="00FC0765">
        <w:rPr>
          <w:rFonts w:ascii="標楷體" w:eastAsia="標楷體" w:hAnsi="標楷體" w:hint="eastAsia"/>
          <w:b/>
          <w:sz w:val="32"/>
          <w:szCs w:val="32"/>
        </w:rPr>
        <w:t>201</w:t>
      </w:r>
      <w:r w:rsidR="00493CB7">
        <w:rPr>
          <w:rFonts w:ascii="標楷體" w:eastAsia="標楷體" w:hAnsi="標楷體" w:hint="eastAsia"/>
          <w:b/>
          <w:sz w:val="32"/>
          <w:szCs w:val="32"/>
        </w:rPr>
        <w:t>9</w:t>
      </w:r>
      <w:r w:rsidRPr="00FC0765">
        <w:rPr>
          <w:rFonts w:ascii="標楷體" w:eastAsia="標楷體" w:hAnsi="標楷體"/>
          <w:b/>
          <w:sz w:val="32"/>
          <w:szCs w:val="32"/>
        </w:rPr>
        <w:t>校園徵才博覽會系列活動」計畫書</w:t>
      </w:r>
    </w:p>
    <w:p w:rsidR="00FC0765" w:rsidRPr="00FC0765" w:rsidRDefault="00FC0765" w:rsidP="00A4719D">
      <w:pPr>
        <w:numPr>
          <w:ilvl w:val="0"/>
          <w:numId w:val="7"/>
        </w:num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FC0765">
        <w:rPr>
          <w:rFonts w:ascii="標楷體" w:eastAsia="標楷體" w:hAnsi="標楷體"/>
          <w:b/>
          <w:sz w:val="28"/>
          <w:szCs w:val="28"/>
        </w:rPr>
        <w:t>緣由：</w:t>
      </w:r>
    </w:p>
    <w:p w:rsidR="00FC0765" w:rsidRPr="00FC0765" w:rsidRDefault="00FC0765" w:rsidP="00A4719D">
      <w:pPr>
        <w:spacing w:line="3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 w:hint="eastAsia"/>
          <w:sz w:val="28"/>
          <w:szCs w:val="28"/>
        </w:rPr>
        <w:t>本校自創辦以來承蒙各位產業先進提攜，才能在地辦學日益茁壯成長，本校目前有管理、</w:t>
      </w:r>
      <w:r w:rsidRPr="00FC0765">
        <w:rPr>
          <w:rFonts w:ascii="標楷體" w:eastAsia="標楷體" w:hAnsi="標楷體" w:hint="eastAsia"/>
          <w:sz w:val="28"/>
          <w:szCs w:val="28"/>
          <w:lang w:eastAsia="zh-HK"/>
        </w:rPr>
        <w:t>設計</w:t>
      </w:r>
      <w:r w:rsidRPr="00FC0765">
        <w:rPr>
          <w:rFonts w:ascii="標楷體" w:eastAsia="標楷體" w:hAnsi="標楷體" w:hint="eastAsia"/>
          <w:sz w:val="28"/>
          <w:szCs w:val="28"/>
        </w:rPr>
        <w:t>、</w:t>
      </w:r>
      <w:r w:rsidRPr="00FC0765">
        <w:rPr>
          <w:rFonts w:ascii="標楷體" w:eastAsia="標楷體" w:hAnsi="標楷體" w:hint="eastAsia"/>
          <w:sz w:val="28"/>
          <w:szCs w:val="28"/>
          <w:lang w:eastAsia="zh-HK"/>
        </w:rPr>
        <w:t>觀光</w:t>
      </w:r>
      <w:r w:rsidRPr="00FC0765">
        <w:rPr>
          <w:rFonts w:ascii="標楷體" w:eastAsia="標楷體" w:hAnsi="標楷體" w:hint="eastAsia"/>
          <w:sz w:val="28"/>
          <w:szCs w:val="28"/>
        </w:rPr>
        <w:t>和健康等四個學院、1</w:t>
      </w:r>
      <w:r w:rsidR="0060387E">
        <w:rPr>
          <w:rFonts w:ascii="標楷體" w:eastAsia="標楷體" w:hAnsi="標楷體" w:hint="eastAsia"/>
          <w:sz w:val="28"/>
          <w:szCs w:val="28"/>
        </w:rPr>
        <w:t>6</w:t>
      </w:r>
      <w:r w:rsidRPr="00FC0765">
        <w:rPr>
          <w:rFonts w:ascii="標楷體" w:eastAsia="標楷體" w:hAnsi="標楷體" w:hint="eastAsia"/>
          <w:sz w:val="28"/>
          <w:szCs w:val="28"/>
        </w:rPr>
        <w:t>個系所，培育出優秀的青年學子，提供專業的創意、創新和創業需求。</w:t>
      </w:r>
    </w:p>
    <w:p w:rsidR="000E0651" w:rsidRDefault="00FC0765" w:rsidP="00A4719D">
      <w:pPr>
        <w:spacing w:line="3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 w:hint="eastAsia"/>
          <w:sz w:val="28"/>
          <w:szCs w:val="28"/>
        </w:rPr>
        <w:t>本校為提供企業界與學生、社會各界菁英和各界求職青年交流管道，促使人力供需間彼此有更深瞭解，也提供本校應屆畢業同學及畢業校友與求才廠商直接溝通</w:t>
      </w:r>
      <w:r w:rsidR="000E0651">
        <w:rPr>
          <w:rFonts w:ascii="標楷體" w:eastAsia="標楷體" w:hAnsi="標楷體" w:hint="eastAsia"/>
          <w:sz w:val="28"/>
          <w:szCs w:val="28"/>
        </w:rPr>
        <w:t>的環境得使企業招募到具開發潛力的人才，本校學生進而獲得就業機會。</w:t>
      </w:r>
    </w:p>
    <w:p w:rsidR="00FC0765" w:rsidRPr="00FC0765" w:rsidRDefault="00FC0765" w:rsidP="00A4719D">
      <w:pPr>
        <w:spacing w:line="3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 w:hint="eastAsia"/>
          <w:sz w:val="28"/>
          <w:szCs w:val="28"/>
        </w:rPr>
        <w:t>將於10</w:t>
      </w:r>
      <w:r w:rsidR="00493CB7">
        <w:rPr>
          <w:rFonts w:ascii="標楷體" w:eastAsia="標楷體" w:hAnsi="標楷體" w:hint="eastAsia"/>
          <w:sz w:val="28"/>
          <w:szCs w:val="28"/>
        </w:rPr>
        <w:t>8</w:t>
      </w:r>
      <w:r w:rsidRPr="00FC0765">
        <w:rPr>
          <w:rFonts w:ascii="標楷體" w:eastAsia="標楷體" w:hAnsi="標楷體" w:hint="eastAsia"/>
          <w:sz w:val="28"/>
          <w:szCs w:val="28"/>
        </w:rPr>
        <w:t>年</w:t>
      </w:r>
      <w:r w:rsidR="00493CB7">
        <w:rPr>
          <w:rFonts w:ascii="標楷體" w:eastAsia="標楷體" w:hAnsi="標楷體" w:hint="eastAsia"/>
          <w:sz w:val="28"/>
          <w:szCs w:val="28"/>
        </w:rPr>
        <w:t>4</w:t>
      </w:r>
      <w:r w:rsidRPr="00FC0765">
        <w:rPr>
          <w:rFonts w:ascii="標楷體" w:eastAsia="標楷體" w:hAnsi="標楷體" w:hint="eastAsia"/>
          <w:sz w:val="28"/>
          <w:szCs w:val="28"/>
        </w:rPr>
        <w:t>月</w:t>
      </w:r>
      <w:r w:rsidR="00493CB7">
        <w:rPr>
          <w:rFonts w:ascii="標楷體" w:eastAsia="標楷體" w:hAnsi="標楷體" w:hint="eastAsia"/>
          <w:sz w:val="28"/>
          <w:szCs w:val="28"/>
        </w:rPr>
        <w:t>30</w:t>
      </w:r>
      <w:r w:rsidRPr="00FC0765">
        <w:rPr>
          <w:rFonts w:ascii="標楷體" w:eastAsia="標楷體" w:hAnsi="標楷體" w:hint="eastAsia"/>
          <w:sz w:val="28"/>
          <w:szCs w:val="28"/>
        </w:rPr>
        <w:t>日（</w:t>
      </w:r>
      <w:r w:rsidR="007D5DB0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FC0765">
        <w:rPr>
          <w:rFonts w:ascii="標楷體" w:eastAsia="標楷體" w:hAnsi="標楷體" w:hint="eastAsia"/>
          <w:sz w:val="28"/>
          <w:szCs w:val="28"/>
        </w:rPr>
        <w:t>）10：</w:t>
      </w:r>
      <w:r w:rsidR="00CD208E">
        <w:rPr>
          <w:rFonts w:ascii="標楷體" w:eastAsia="標楷體" w:hAnsi="標楷體" w:hint="eastAsia"/>
          <w:sz w:val="28"/>
          <w:szCs w:val="28"/>
        </w:rPr>
        <w:t>00~</w:t>
      </w:r>
      <w:r w:rsidR="000E0651">
        <w:rPr>
          <w:rFonts w:ascii="標楷體" w:eastAsia="標楷體" w:hAnsi="標楷體"/>
          <w:sz w:val="28"/>
          <w:szCs w:val="28"/>
        </w:rPr>
        <w:t>1</w:t>
      </w:r>
      <w:r w:rsidR="00493CB7">
        <w:rPr>
          <w:rFonts w:ascii="標楷體" w:eastAsia="標楷體" w:hAnsi="標楷體" w:hint="eastAsia"/>
          <w:sz w:val="28"/>
          <w:szCs w:val="28"/>
        </w:rPr>
        <w:t>4</w:t>
      </w:r>
      <w:r w:rsidRPr="00FC0765">
        <w:rPr>
          <w:rFonts w:ascii="標楷體" w:eastAsia="標楷體" w:hAnsi="標楷體" w:hint="eastAsia"/>
          <w:sz w:val="28"/>
          <w:szCs w:val="28"/>
        </w:rPr>
        <w:t>：</w:t>
      </w:r>
      <w:r w:rsidR="00493CB7">
        <w:rPr>
          <w:rFonts w:ascii="標楷體" w:eastAsia="標楷體" w:hAnsi="標楷體" w:hint="eastAsia"/>
          <w:sz w:val="28"/>
          <w:szCs w:val="28"/>
        </w:rPr>
        <w:t>0</w:t>
      </w:r>
      <w:r w:rsidRPr="00FC0765">
        <w:rPr>
          <w:rFonts w:ascii="標楷體" w:eastAsia="標楷體" w:hAnsi="標楷體" w:hint="eastAsia"/>
          <w:sz w:val="28"/>
          <w:szCs w:val="28"/>
        </w:rPr>
        <w:t>0舉行校園徵才活動</w:t>
      </w:r>
      <w:r w:rsidRPr="00FC0765">
        <w:rPr>
          <w:rFonts w:ascii="標楷體" w:eastAsia="標楷體" w:hAnsi="標楷體"/>
          <w:sz w:val="28"/>
          <w:szCs w:val="28"/>
        </w:rPr>
        <w:t>。</w:t>
      </w:r>
    </w:p>
    <w:p w:rsidR="00FC0765" w:rsidRPr="00FC0765" w:rsidRDefault="00FC0765" w:rsidP="00A4719D">
      <w:pPr>
        <w:numPr>
          <w:ilvl w:val="0"/>
          <w:numId w:val="7"/>
        </w:numPr>
        <w:rPr>
          <w:rFonts w:ascii="標楷體" w:eastAsia="標楷體" w:hAnsi="標楷體"/>
          <w:b/>
          <w:sz w:val="28"/>
          <w:szCs w:val="28"/>
        </w:rPr>
      </w:pPr>
      <w:r w:rsidRPr="00FC0765">
        <w:rPr>
          <w:rFonts w:ascii="標楷體" w:eastAsia="標楷體" w:hAnsi="標楷體"/>
          <w:b/>
          <w:sz w:val="28"/>
          <w:szCs w:val="28"/>
        </w:rPr>
        <w:t>參加對象</w:t>
      </w:r>
    </w:p>
    <w:p w:rsidR="00FC0765" w:rsidRPr="00FC0765" w:rsidRDefault="00FC0765" w:rsidP="0060387E">
      <w:pPr>
        <w:numPr>
          <w:ilvl w:val="0"/>
          <w:numId w:val="5"/>
        </w:numPr>
        <w:tabs>
          <w:tab w:val="clear" w:pos="720"/>
          <w:tab w:val="left" w:pos="1134"/>
        </w:tabs>
        <w:spacing w:line="320" w:lineRule="exact"/>
        <w:ind w:left="1276" w:hanging="675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sz w:val="28"/>
          <w:szCs w:val="28"/>
        </w:rPr>
        <w:t>本校在校生、應屆畢業生、畢業校友。</w:t>
      </w:r>
    </w:p>
    <w:p w:rsidR="00FC0765" w:rsidRPr="00FC0765" w:rsidRDefault="00FC0765" w:rsidP="0060387E">
      <w:pPr>
        <w:numPr>
          <w:ilvl w:val="0"/>
          <w:numId w:val="5"/>
        </w:numPr>
        <w:tabs>
          <w:tab w:val="clear" w:pos="720"/>
          <w:tab w:val="left" w:pos="1134"/>
        </w:tabs>
        <w:spacing w:line="320" w:lineRule="exact"/>
        <w:ind w:left="1276" w:hanging="675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 w:hint="eastAsia"/>
          <w:sz w:val="28"/>
          <w:szCs w:val="28"/>
        </w:rPr>
        <w:t>鄰近地區大專院校在學學生和各界求職青年。</w:t>
      </w:r>
    </w:p>
    <w:p w:rsidR="00FC0765" w:rsidRPr="00FC0765" w:rsidRDefault="00FC0765" w:rsidP="00A4719D">
      <w:pPr>
        <w:numPr>
          <w:ilvl w:val="0"/>
          <w:numId w:val="7"/>
        </w:numPr>
        <w:rPr>
          <w:rFonts w:ascii="標楷體" w:eastAsia="標楷體" w:hAnsi="標楷體"/>
          <w:b/>
          <w:sz w:val="28"/>
          <w:szCs w:val="28"/>
        </w:rPr>
      </w:pPr>
      <w:r w:rsidRPr="00FC0765">
        <w:rPr>
          <w:rFonts w:ascii="標楷體" w:eastAsia="標楷體" w:hAnsi="標楷體"/>
          <w:b/>
          <w:sz w:val="28"/>
          <w:szCs w:val="28"/>
        </w:rPr>
        <w:t>辦理單位</w:t>
      </w:r>
    </w:p>
    <w:p w:rsidR="00FC0765" w:rsidRPr="00FC0765" w:rsidRDefault="00FC0765" w:rsidP="00A4719D">
      <w:pPr>
        <w:numPr>
          <w:ilvl w:val="0"/>
          <w:numId w:val="8"/>
        </w:numPr>
        <w:tabs>
          <w:tab w:val="clear" w:pos="720"/>
        </w:tabs>
        <w:spacing w:beforeLines="10" w:before="36" w:line="320" w:lineRule="exact"/>
        <w:ind w:left="1276" w:hanging="709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sz w:val="28"/>
          <w:szCs w:val="28"/>
        </w:rPr>
        <w:t>指導單位：</w:t>
      </w:r>
      <w:r w:rsidRPr="00FC0765">
        <w:rPr>
          <w:rFonts w:ascii="標楷體" w:eastAsia="標楷體" w:hAnsi="標楷體" w:hint="eastAsia"/>
          <w:sz w:val="28"/>
          <w:szCs w:val="28"/>
        </w:rPr>
        <w:t>勞動部勞動力</w:t>
      </w:r>
      <w:proofErr w:type="gramStart"/>
      <w:r w:rsidRPr="00FC0765">
        <w:rPr>
          <w:rFonts w:ascii="標楷體" w:eastAsia="標楷體" w:hAnsi="標楷體" w:hint="eastAsia"/>
          <w:sz w:val="28"/>
          <w:szCs w:val="28"/>
        </w:rPr>
        <w:t>發展署雲嘉南</w:t>
      </w:r>
      <w:proofErr w:type="gramEnd"/>
      <w:r w:rsidRPr="00FC0765">
        <w:rPr>
          <w:rFonts w:ascii="標楷體" w:eastAsia="標楷體" w:hAnsi="標楷體" w:hint="eastAsia"/>
          <w:sz w:val="28"/>
          <w:szCs w:val="28"/>
        </w:rPr>
        <w:t>分署</w:t>
      </w:r>
    </w:p>
    <w:p w:rsidR="00FC0765" w:rsidRPr="00FC0765" w:rsidRDefault="00FC0765" w:rsidP="00A4719D">
      <w:pPr>
        <w:numPr>
          <w:ilvl w:val="0"/>
          <w:numId w:val="8"/>
        </w:numPr>
        <w:tabs>
          <w:tab w:val="clear" w:pos="720"/>
        </w:tabs>
        <w:spacing w:beforeLines="10" w:before="36" w:line="320" w:lineRule="exact"/>
        <w:ind w:left="1276" w:hanging="688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 w:hint="eastAsia"/>
          <w:sz w:val="28"/>
          <w:szCs w:val="28"/>
        </w:rPr>
        <w:t>承辦單位：環球科技大學</w:t>
      </w:r>
      <w:r w:rsidRPr="00FC0765">
        <w:rPr>
          <w:rFonts w:ascii="標楷體" w:eastAsia="標楷體" w:hAnsi="標楷體" w:hint="eastAsia"/>
          <w:sz w:val="28"/>
          <w:szCs w:val="28"/>
          <w:lang w:eastAsia="zh-HK"/>
        </w:rPr>
        <w:t>研發</w:t>
      </w:r>
      <w:r w:rsidRPr="00FC0765">
        <w:rPr>
          <w:rFonts w:ascii="標楷體" w:eastAsia="標楷體" w:hAnsi="標楷體" w:hint="eastAsia"/>
          <w:sz w:val="28"/>
          <w:szCs w:val="28"/>
        </w:rPr>
        <w:t>處職</w:t>
      </w:r>
      <w:proofErr w:type="gramStart"/>
      <w:r w:rsidRPr="00FC0765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FC0765">
        <w:rPr>
          <w:rFonts w:ascii="標楷體" w:eastAsia="標楷體" w:hAnsi="標楷體" w:hint="eastAsia"/>
          <w:sz w:val="28"/>
          <w:szCs w:val="28"/>
        </w:rPr>
        <w:t>發展</w:t>
      </w:r>
      <w:r w:rsidR="00493CB7">
        <w:rPr>
          <w:rFonts w:ascii="標楷體" w:eastAsia="標楷體" w:hAnsi="標楷體" w:hint="eastAsia"/>
          <w:sz w:val="28"/>
          <w:szCs w:val="28"/>
          <w:lang w:eastAsia="zh-HK"/>
        </w:rPr>
        <w:t>與校友服務</w:t>
      </w:r>
      <w:r w:rsidRPr="00FC0765">
        <w:rPr>
          <w:rFonts w:ascii="標楷體" w:eastAsia="標楷體" w:hAnsi="標楷體" w:hint="eastAsia"/>
          <w:sz w:val="28"/>
          <w:szCs w:val="28"/>
        </w:rPr>
        <w:t>中心</w:t>
      </w:r>
    </w:p>
    <w:p w:rsidR="00FC0765" w:rsidRPr="00493CB7" w:rsidRDefault="00FC0765" w:rsidP="00FC0765">
      <w:pPr>
        <w:spacing w:line="300" w:lineRule="exact"/>
        <w:ind w:left="238"/>
        <w:rPr>
          <w:rFonts w:ascii="標楷體" w:eastAsia="標楷體" w:hAnsi="標楷體"/>
          <w:sz w:val="28"/>
          <w:szCs w:val="28"/>
        </w:rPr>
      </w:pPr>
    </w:p>
    <w:p w:rsidR="00FC0765" w:rsidRPr="00FC0765" w:rsidRDefault="00FC0765" w:rsidP="00FC0765">
      <w:pPr>
        <w:numPr>
          <w:ilvl w:val="0"/>
          <w:numId w:val="7"/>
        </w:num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FC0765">
        <w:rPr>
          <w:rFonts w:ascii="標楷體" w:eastAsia="標楷體" w:hAnsi="標楷體"/>
          <w:b/>
          <w:sz w:val="28"/>
          <w:szCs w:val="28"/>
        </w:rPr>
        <w:t>活動方式說明：</w:t>
      </w:r>
    </w:p>
    <w:p w:rsidR="00600723" w:rsidRDefault="00FC0765" w:rsidP="0060387E">
      <w:pPr>
        <w:numPr>
          <w:ilvl w:val="2"/>
          <w:numId w:val="7"/>
        </w:numPr>
        <w:tabs>
          <w:tab w:val="clear" w:pos="1440"/>
        </w:tabs>
        <w:spacing w:line="320" w:lineRule="exact"/>
        <w:ind w:left="1134" w:hanging="567"/>
        <w:rPr>
          <w:rFonts w:eastAsia="標楷體" w:cs="DFKaiShu-SB-Estd-BF"/>
          <w:kern w:val="0"/>
          <w:sz w:val="28"/>
          <w:szCs w:val="28"/>
        </w:rPr>
      </w:pPr>
      <w:r w:rsidRPr="00600723">
        <w:rPr>
          <w:rFonts w:eastAsia="標楷體" w:cs="DFKaiShu-SB-Estd-BF"/>
          <w:kern w:val="0"/>
          <w:sz w:val="28"/>
          <w:szCs w:val="28"/>
        </w:rPr>
        <w:t>辦理時間：</w:t>
      </w:r>
      <w:r w:rsidRPr="00600723">
        <w:rPr>
          <w:rFonts w:eastAsia="標楷體" w:cs="DFKaiShu-SB-Estd-BF" w:hint="eastAsia"/>
          <w:kern w:val="0"/>
          <w:sz w:val="28"/>
          <w:szCs w:val="28"/>
        </w:rPr>
        <w:t>10</w:t>
      </w:r>
      <w:r w:rsidR="00493CB7">
        <w:rPr>
          <w:rFonts w:eastAsia="標楷體" w:cs="DFKaiShu-SB-Estd-BF" w:hint="eastAsia"/>
          <w:kern w:val="0"/>
          <w:sz w:val="28"/>
          <w:szCs w:val="28"/>
        </w:rPr>
        <w:t>8</w:t>
      </w:r>
      <w:r w:rsidRPr="00600723">
        <w:rPr>
          <w:rFonts w:eastAsia="標楷體" w:cs="DFKaiShu-SB-Estd-BF"/>
          <w:kern w:val="0"/>
          <w:sz w:val="28"/>
          <w:szCs w:val="28"/>
        </w:rPr>
        <w:t>年</w:t>
      </w:r>
      <w:r w:rsidR="00493CB7">
        <w:rPr>
          <w:rFonts w:eastAsia="標楷體" w:cs="DFKaiShu-SB-Estd-BF"/>
          <w:kern w:val="0"/>
          <w:sz w:val="28"/>
          <w:szCs w:val="28"/>
        </w:rPr>
        <w:t>4</w:t>
      </w:r>
      <w:r w:rsidRPr="00600723">
        <w:rPr>
          <w:rFonts w:eastAsia="標楷體" w:cs="DFKaiShu-SB-Estd-BF"/>
          <w:kern w:val="0"/>
          <w:sz w:val="28"/>
          <w:szCs w:val="28"/>
        </w:rPr>
        <w:t>月</w:t>
      </w:r>
      <w:r w:rsidR="00493CB7">
        <w:rPr>
          <w:rFonts w:eastAsia="標楷體" w:cs="DFKaiShu-SB-Estd-BF"/>
          <w:kern w:val="0"/>
          <w:sz w:val="28"/>
          <w:szCs w:val="28"/>
        </w:rPr>
        <w:t>30</w:t>
      </w:r>
      <w:r w:rsidRPr="00600723">
        <w:rPr>
          <w:rFonts w:eastAsia="標楷體" w:cs="DFKaiShu-SB-Estd-BF"/>
          <w:kern w:val="0"/>
          <w:sz w:val="28"/>
          <w:szCs w:val="28"/>
        </w:rPr>
        <w:t>日</w:t>
      </w:r>
      <w:r w:rsidRPr="00600723">
        <w:rPr>
          <w:rFonts w:eastAsia="標楷體" w:cs="DFKaiShu-SB-Estd-BF"/>
          <w:kern w:val="0"/>
          <w:sz w:val="28"/>
          <w:szCs w:val="28"/>
        </w:rPr>
        <w:t>(</w:t>
      </w:r>
      <w:r w:rsidRPr="00600723">
        <w:rPr>
          <w:rFonts w:eastAsia="標楷體" w:cs="DFKaiShu-SB-Estd-BF"/>
          <w:kern w:val="0"/>
          <w:sz w:val="28"/>
          <w:szCs w:val="28"/>
        </w:rPr>
        <w:t>星期</w:t>
      </w:r>
      <w:r w:rsidR="007D5DB0">
        <w:rPr>
          <w:rFonts w:eastAsia="標楷體" w:cs="DFKaiShu-SB-Estd-BF" w:hint="eastAsia"/>
          <w:kern w:val="0"/>
          <w:sz w:val="28"/>
          <w:szCs w:val="28"/>
          <w:lang w:eastAsia="zh-HK"/>
        </w:rPr>
        <w:t>二</w:t>
      </w:r>
      <w:r w:rsidRPr="00600723">
        <w:rPr>
          <w:rFonts w:eastAsia="標楷體" w:cs="DFKaiShu-SB-Estd-BF"/>
          <w:kern w:val="0"/>
          <w:sz w:val="28"/>
          <w:szCs w:val="28"/>
        </w:rPr>
        <w:t>)</w:t>
      </w:r>
      <w:r w:rsidR="005628FB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00723">
        <w:rPr>
          <w:rFonts w:eastAsia="標楷體" w:cs="DFKaiShu-SB-Estd-BF" w:hint="eastAsia"/>
          <w:kern w:val="0"/>
          <w:sz w:val="28"/>
          <w:szCs w:val="28"/>
        </w:rPr>
        <w:t>10</w:t>
      </w:r>
      <w:r w:rsidRPr="00600723">
        <w:rPr>
          <w:rFonts w:eastAsia="標楷體" w:cs="DFKaiShu-SB-Estd-BF"/>
          <w:kern w:val="0"/>
          <w:sz w:val="28"/>
          <w:szCs w:val="28"/>
        </w:rPr>
        <w:t>：</w:t>
      </w:r>
      <w:r w:rsidRPr="00600723">
        <w:rPr>
          <w:rFonts w:eastAsia="標楷體" w:cs="DFKaiShu-SB-Estd-BF"/>
          <w:kern w:val="0"/>
          <w:sz w:val="28"/>
          <w:szCs w:val="28"/>
        </w:rPr>
        <w:t>00</w:t>
      </w:r>
      <w:r w:rsidRPr="00600723">
        <w:rPr>
          <w:rFonts w:eastAsia="標楷體" w:cs="DFKaiShu-SB-Estd-BF"/>
          <w:kern w:val="0"/>
          <w:sz w:val="28"/>
          <w:szCs w:val="28"/>
        </w:rPr>
        <w:t>～</w:t>
      </w:r>
      <w:r w:rsidR="000E0651">
        <w:rPr>
          <w:rFonts w:eastAsia="標楷體" w:cs="DFKaiShu-SB-Estd-BF"/>
          <w:kern w:val="0"/>
          <w:sz w:val="28"/>
          <w:szCs w:val="28"/>
        </w:rPr>
        <w:t>1</w:t>
      </w:r>
      <w:r w:rsidR="00493CB7">
        <w:rPr>
          <w:rFonts w:eastAsia="標楷體" w:cs="DFKaiShu-SB-Estd-BF"/>
          <w:kern w:val="0"/>
          <w:sz w:val="28"/>
          <w:szCs w:val="28"/>
        </w:rPr>
        <w:t>4</w:t>
      </w:r>
      <w:r w:rsidRPr="00600723">
        <w:rPr>
          <w:rFonts w:eastAsia="標楷體" w:cs="DFKaiShu-SB-Estd-BF"/>
          <w:kern w:val="0"/>
          <w:sz w:val="28"/>
          <w:szCs w:val="28"/>
        </w:rPr>
        <w:t>：</w:t>
      </w:r>
      <w:r w:rsidR="00493CB7">
        <w:rPr>
          <w:rFonts w:eastAsia="標楷體" w:cs="DFKaiShu-SB-Estd-BF"/>
          <w:kern w:val="0"/>
          <w:sz w:val="28"/>
          <w:szCs w:val="28"/>
        </w:rPr>
        <w:t>0</w:t>
      </w:r>
      <w:r w:rsidRPr="00600723">
        <w:rPr>
          <w:rFonts w:eastAsia="標楷體" w:cs="DFKaiShu-SB-Estd-BF"/>
          <w:kern w:val="0"/>
          <w:sz w:val="28"/>
          <w:szCs w:val="28"/>
        </w:rPr>
        <w:t>0</w:t>
      </w:r>
    </w:p>
    <w:p w:rsidR="00FC0765" w:rsidRDefault="00FC0765" w:rsidP="0060387E">
      <w:pPr>
        <w:numPr>
          <w:ilvl w:val="2"/>
          <w:numId w:val="7"/>
        </w:numPr>
        <w:tabs>
          <w:tab w:val="clear" w:pos="1440"/>
        </w:tabs>
        <w:spacing w:beforeLines="50" w:before="180" w:line="320" w:lineRule="exact"/>
        <w:ind w:left="1134" w:hanging="567"/>
        <w:rPr>
          <w:rFonts w:eastAsia="標楷體" w:cs="DFKaiShu-SB-Estd-BF"/>
          <w:kern w:val="0"/>
          <w:sz w:val="28"/>
          <w:szCs w:val="28"/>
        </w:rPr>
      </w:pPr>
      <w:r w:rsidRPr="00600723">
        <w:rPr>
          <w:rFonts w:eastAsia="標楷體" w:cs="DFKaiShu-SB-Estd-BF"/>
          <w:kern w:val="0"/>
          <w:sz w:val="28"/>
          <w:szCs w:val="28"/>
        </w:rPr>
        <w:t>辦理地點：</w:t>
      </w:r>
      <w:r w:rsidRPr="00600723">
        <w:rPr>
          <w:rFonts w:eastAsia="標楷體" w:cs="DFKaiShu-SB-Estd-BF" w:hint="eastAsia"/>
          <w:kern w:val="0"/>
          <w:sz w:val="28"/>
          <w:szCs w:val="28"/>
        </w:rPr>
        <w:t>環球科技大學</w:t>
      </w:r>
    </w:p>
    <w:p w:rsidR="00FC0765" w:rsidRDefault="00FC0765" w:rsidP="0060387E">
      <w:pPr>
        <w:numPr>
          <w:ilvl w:val="2"/>
          <w:numId w:val="7"/>
        </w:numPr>
        <w:tabs>
          <w:tab w:val="clear" w:pos="1440"/>
        </w:tabs>
        <w:autoSpaceDE w:val="0"/>
        <w:autoSpaceDN w:val="0"/>
        <w:adjustRightInd w:val="0"/>
        <w:spacing w:beforeLines="50" w:before="180" w:line="320" w:lineRule="exact"/>
        <w:ind w:left="1134" w:hanging="567"/>
        <w:rPr>
          <w:rFonts w:eastAsia="標楷體" w:cs="DFKaiShu-SB-Estd-BF"/>
          <w:kern w:val="0"/>
          <w:sz w:val="28"/>
          <w:szCs w:val="28"/>
        </w:rPr>
      </w:pPr>
      <w:r w:rsidRPr="0060387E">
        <w:rPr>
          <w:rFonts w:eastAsia="標楷體" w:cs="DFKaiShu-SB-Estd-BF" w:hint="eastAsia"/>
          <w:kern w:val="0"/>
          <w:sz w:val="28"/>
          <w:szCs w:val="28"/>
        </w:rPr>
        <w:t>福</w:t>
      </w:r>
      <w:r w:rsidRPr="0060387E">
        <w:rPr>
          <w:rFonts w:eastAsia="標楷體" w:cs="DFKaiShu-SB-Estd-BF"/>
          <w:kern w:val="0"/>
          <w:sz w:val="28"/>
          <w:szCs w:val="28"/>
        </w:rPr>
        <w:t xml:space="preserve"> </w:t>
      </w:r>
      <w:r w:rsidRPr="0060387E">
        <w:rPr>
          <w:rFonts w:eastAsia="標楷體" w:cs="DFKaiShu-SB-Estd-BF" w:hint="eastAsia"/>
          <w:kern w:val="0"/>
          <w:sz w:val="28"/>
          <w:szCs w:val="28"/>
        </w:rPr>
        <w:t>利：提供免費午餐飲水</w:t>
      </w:r>
      <w:r w:rsidRPr="0060387E">
        <w:rPr>
          <w:rFonts w:eastAsia="標楷體" w:cs="DFKaiShu-SB-Estd-BF" w:hint="eastAsia"/>
          <w:kern w:val="0"/>
          <w:sz w:val="28"/>
          <w:szCs w:val="28"/>
        </w:rPr>
        <w:t>1</w:t>
      </w:r>
      <w:r w:rsidRPr="0060387E">
        <w:rPr>
          <w:rFonts w:eastAsia="標楷體" w:cs="DFKaiShu-SB-Estd-BF" w:hint="eastAsia"/>
          <w:kern w:val="0"/>
          <w:sz w:val="28"/>
          <w:szCs w:val="28"/>
        </w:rPr>
        <w:t>份停車證</w:t>
      </w:r>
      <w:r w:rsidR="005628FB" w:rsidRPr="0060387E">
        <w:rPr>
          <w:rFonts w:eastAsia="標楷體"/>
          <w:kern w:val="0"/>
          <w:sz w:val="28"/>
          <w:szCs w:val="28"/>
        </w:rPr>
        <w:t>1</w:t>
      </w:r>
      <w:r w:rsidRPr="0060387E">
        <w:rPr>
          <w:rFonts w:eastAsia="標楷體" w:cs="DFKaiShu-SB-Estd-BF" w:hint="eastAsia"/>
          <w:kern w:val="0"/>
          <w:sz w:val="28"/>
          <w:szCs w:val="28"/>
        </w:rPr>
        <w:t>張</w:t>
      </w:r>
      <w:r w:rsidRPr="0060387E">
        <w:rPr>
          <w:rFonts w:eastAsia="標楷體"/>
          <w:kern w:val="0"/>
          <w:sz w:val="28"/>
          <w:szCs w:val="28"/>
        </w:rPr>
        <w:t>(</w:t>
      </w:r>
      <w:r w:rsidRPr="0060387E">
        <w:rPr>
          <w:rFonts w:eastAsia="標楷體" w:cs="DFKaiShu-SB-Estd-BF" w:hint="eastAsia"/>
          <w:kern w:val="0"/>
          <w:sz w:val="28"/>
          <w:szCs w:val="28"/>
        </w:rPr>
        <w:t>每家</w:t>
      </w:r>
      <w:proofErr w:type="gramStart"/>
      <w:r w:rsidRPr="0060387E">
        <w:rPr>
          <w:rFonts w:eastAsia="標楷體" w:cs="DFKaiShu-SB-Estd-BF" w:hint="eastAsia"/>
          <w:kern w:val="0"/>
          <w:sz w:val="28"/>
          <w:szCs w:val="28"/>
        </w:rPr>
        <w:t>公司限停</w:t>
      </w:r>
      <w:r w:rsidR="005628FB" w:rsidRPr="0060387E">
        <w:rPr>
          <w:rFonts w:eastAsia="標楷體"/>
          <w:kern w:val="0"/>
          <w:sz w:val="28"/>
          <w:szCs w:val="28"/>
        </w:rPr>
        <w:t>1</w:t>
      </w:r>
      <w:r w:rsidRPr="0060387E">
        <w:rPr>
          <w:rFonts w:eastAsia="標楷體" w:cs="DFKaiShu-SB-Estd-BF" w:hint="eastAsia"/>
          <w:kern w:val="0"/>
          <w:sz w:val="28"/>
          <w:szCs w:val="28"/>
        </w:rPr>
        <w:t>部</w:t>
      </w:r>
      <w:proofErr w:type="gramEnd"/>
      <w:r w:rsidRPr="0060387E">
        <w:rPr>
          <w:rFonts w:eastAsia="標楷體" w:cs="DFKaiShu-SB-Estd-BF" w:hint="eastAsia"/>
          <w:kern w:val="0"/>
          <w:sz w:val="28"/>
          <w:szCs w:val="28"/>
        </w:rPr>
        <w:t>車</w:t>
      </w:r>
      <w:r w:rsidRPr="0060387E">
        <w:rPr>
          <w:rFonts w:eastAsia="標楷體" w:cs="DFKaiShu-SB-Estd-BF"/>
          <w:kern w:val="0"/>
          <w:sz w:val="28"/>
          <w:szCs w:val="28"/>
        </w:rPr>
        <w:t>)</w:t>
      </w:r>
      <w:r w:rsidRPr="0060387E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FC0765" w:rsidRDefault="00FC0765" w:rsidP="0060387E">
      <w:pPr>
        <w:numPr>
          <w:ilvl w:val="2"/>
          <w:numId w:val="7"/>
        </w:numPr>
        <w:tabs>
          <w:tab w:val="clear" w:pos="1440"/>
        </w:tabs>
        <w:autoSpaceDE w:val="0"/>
        <w:autoSpaceDN w:val="0"/>
        <w:adjustRightInd w:val="0"/>
        <w:spacing w:beforeLines="50" w:before="180" w:line="320" w:lineRule="exact"/>
        <w:ind w:left="1134" w:hanging="567"/>
        <w:rPr>
          <w:rFonts w:eastAsia="標楷體" w:cs="DFKaiShu-SB-Estd-BF"/>
          <w:kern w:val="0"/>
          <w:sz w:val="28"/>
          <w:szCs w:val="28"/>
        </w:rPr>
      </w:pPr>
      <w:r w:rsidRPr="0060387E">
        <w:rPr>
          <w:rFonts w:eastAsia="標楷體" w:hint="eastAsia"/>
          <w:bCs/>
          <w:kern w:val="0"/>
          <w:sz w:val="28"/>
          <w:szCs w:val="28"/>
        </w:rPr>
        <w:t>說</w:t>
      </w:r>
      <w:r w:rsidRPr="0060387E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60387E">
        <w:rPr>
          <w:rFonts w:eastAsia="標楷體" w:hint="eastAsia"/>
          <w:bCs/>
          <w:kern w:val="0"/>
          <w:sz w:val="28"/>
          <w:szCs w:val="28"/>
        </w:rPr>
        <w:t>明</w:t>
      </w:r>
      <w:r w:rsidRPr="0060387E">
        <w:rPr>
          <w:rFonts w:eastAsia="標楷體" w:cs="DFKaiShu-SB-Estd-BF" w:hint="eastAsia"/>
          <w:kern w:val="0"/>
          <w:sz w:val="28"/>
          <w:szCs w:val="28"/>
        </w:rPr>
        <w:t>：一家廠商登記</w:t>
      </w:r>
      <w:r w:rsidR="005628FB" w:rsidRPr="0060387E">
        <w:rPr>
          <w:rFonts w:eastAsia="標楷體"/>
          <w:kern w:val="0"/>
          <w:sz w:val="28"/>
          <w:szCs w:val="28"/>
        </w:rPr>
        <w:t>1</w:t>
      </w:r>
      <w:r w:rsidRPr="0060387E">
        <w:rPr>
          <w:rFonts w:eastAsia="標楷體" w:cs="DFKaiShu-SB-Estd-BF" w:hint="eastAsia"/>
          <w:kern w:val="0"/>
          <w:sz w:val="28"/>
          <w:szCs w:val="28"/>
        </w:rPr>
        <w:t>個攤位。若為集團或關係企業，攤位要合併或相連在一起者，請提前以電子郵件告知，將於報名活動結束後統一處理。</w:t>
      </w:r>
    </w:p>
    <w:p w:rsidR="00FC0765" w:rsidRPr="00A00007" w:rsidRDefault="00FC0765" w:rsidP="0060387E">
      <w:pPr>
        <w:numPr>
          <w:ilvl w:val="2"/>
          <w:numId w:val="7"/>
        </w:numPr>
        <w:tabs>
          <w:tab w:val="clear" w:pos="1440"/>
        </w:tabs>
        <w:autoSpaceDE w:val="0"/>
        <w:autoSpaceDN w:val="0"/>
        <w:adjustRightInd w:val="0"/>
        <w:spacing w:beforeLines="50" w:before="180" w:line="320" w:lineRule="exact"/>
        <w:ind w:left="1134" w:hanging="567"/>
        <w:rPr>
          <w:rFonts w:eastAsia="標楷體" w:cs="DFKaiShu-SB-Estd-BF" w:hint="eastAsia"/>
          <w:kern w:val="0"/>
          <w:sz w:val="28"/>
          <w:szCs w:val="28"/>
        </w:rPr>
      </w:pPr>
      <w:r w:rsidRPr="0060387E">
        <w:rPr>
          <w:rFonts w:ascii="標楷體" w:eastAsia="標楷體" w:hAnsi="標楷體"/>
          <w:sz w:val="28"/>
          <w:szCs w:val="28"/>
        </w:rPr>
        <w:t>參加費用：為鼓勵企業參與本活動，</w:t>
      </w:r>
      <w:proofErr w:type="gramStart"/>
      <w:r w:rsidRPr="0060387E">
        <w:rPr>
          <w:rFonts w:ascii="標楷體" w:eastAsia="標楷體" w:hAnsi="標楷體"/>
          <w:sz w:val="28"/>
          <w:szCs w:val="28"/>
        </w:rPr>
        <w:t>採</w:t>
      </w:r>
      <w:proofErr w:type="gramEnd"/>
      <w:r w:rsidRPr="0060387E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完全免費</w:t>
      </w:r>
      <w:r w:rsidRPr="0060387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00007" w:rsidRDefault="00A00007" w:rsidP="00A00007">
      <w:pPr>
        <w:numPr>
          <w:ilvl w:val="2"/>
          <w:numId w:val="7"/>
        </w:numPr>
        <w:tabs>
          <w:tab w:val="clear" w:pos="1440"/>
        </w:tabs>
        <w:autoSpaceDE w:val="0"/>
        <w:autoSpaceDN w:val="0"/>
        <w:adjustRightInd w:val="0"/>
        <w:spacing w:beforeLines="50" w:before="180" w:line="320" w:lineRule="exact"/>
        <w:ind w:left="1134" w:hanging="567"/>
        <w:rPr>
          <w:rFonts w:eastAsia="標楷體" w:cs="DFKaiShu-SB-Estd-BF" w:hint="eastAsia"/>
          <w:kern w:val="0"/>
          <w:sz w:val="28"/>
          <w:szCs w:val="28"/>
        </w:rPr>
      </w:pPr>
      <w:r w:rsidRPr="00A00007">
        <w:rPr>
          <w:rFonts w:eastAsia="標楷體" w:cs="DFKaiShu-SB-Estd-BF" w:hint="eastAsia"/>
          <w:kern w:val="0"/>
          <w:sz w:val="28"/>
          <w:szCs w:val="28"/>
        </w:rPr>
        <w:t>歡迎經主管事業機關登記立案之廠商踴躍報名參加；殯葬業、傳直銷業、八大行業等廠商，僅提供職缺公告，將不辦理現場</w:t>
      </w:r>
      <w:proofErr w:type="gramStart"/>
      <w:r w:rsidRPr="00A00007">
        <w:rPr>
          <w:rFonts w:eastAsia="標楷體" w:cs="DFKaiShu-SB-Estd-BF" w:hint="eastAsia"/>
          <w:kern w:val="0"/>
          <w:sz w:val="28"/>
          <w:szCs w:val="28"/>
        </w:rPr>
        <w:t>設攤媒合</w:t>
      </w:r>
      <w:proofErr w:type="gramEnd"/>
      <w:r w:rsidRPr="00A00007">
        <w:rPr>
          <w:rFonts w:eastAsia="標楷體" w:cs="DFKaiShu-SB-Estd-BF" w:hint="eastAsia"/>
          <w:kern w:val="0"/>
          <w:sz w:val="28"/>
          <w:szCs w:val="28"/>
        </w:rPr>
        <w:t>!</w:t>
      </w:r>
    </w:p>
    <w:p w:rsidR="00A00007" w:rsidRPr="00A00007" w:rsidRDefault="00A00007" w:rsidP="00A00007">
      <w:pPr>
        <w:numPr>
          <w:ilvl w:val="2"/>
          <w:numId w:val="7"/>
        </w:numPr>
        <w:tabs>
          <w:tab w:val="clear" w:pos="1440"/>
        </w:tabs>
        <w:autoSpaceDE w:val="0"/>
        <w:autoSpaceDN w:val="0"/>
        <w:adjustRightInd w:val="0"/>
        <w:spacing w:beforeLines="50" w:before="180" w:line="320" w:lineRule="exact"/>
        <w:ind w:left="1134" w:hanging="567"/>
        <w:rPr>
          <w:rFonts w:eastAsia="標楷體" w:cs="DFKaiShu-SB-Estd-BF"/>
          <w:kern w:val="0"/>
          <w:sz w:val="28"/>
          <w:szCs w:val="28"/>
        </w:rPr>
      </w:pPr>
      <w:bookmarkStart w:id="0" w:name="_GoBack"/>
      <w:bookmarkEnd w:id="0"/>
      <w:r w:rsidRPr="00A00007">
        <w:rPr>
          <w:rFonts w:eastAsia="標楷體" w:cs="DFKaiShu-SB-Estd-BF" w:hint="eastAsia"/>
          <w:kern w:val="0"/>
          <w:sz w:val="28"/>
          <w:szCs w:val="28"/>
        </w:rPr>
        <w:t>本活動嚴禁招生補習等商業行為，本校有同意廠商參加之決定權</w:t>
      </w:r>
      <w:r w:rsidRPr="00A00007">
        <w:rPr>
          <w:rFonts w:eastAsia="標楷體" w:cs="DFKaiShu-SB-Estd-BF" w:hint="eastAsia"/>
          <w:kern w:val="0"/>
          <w:sz w:val="28"/>
          <w:szCs w:val="28"/>
        </w:rPr>
        <w:t>!</w:t>
      </w:r>
      <w:r w:rsidRPr="00A00007">
        <w:rPr>
          <w:rFonts w:eastAsia="標楷體" w:cs="DFKaiShu-SB-Estd-BF" w:hint="eastAsia"/>
          <w:kern w:val="0"/>
          <w:sz w:val="28"/>
          <w:szCs w:val="28"/>
        </w:rPr>
        <w:t>請勿以區域分公司或營業處重複報名</w:t>
      </w:r>
      <w:r w:rsidRPr="00A00007">
        <w:rPr>
          <w:rFonts w:eastAsia="標楷體" w:cs="DFKaiShu-SB-Estd-BF" w:hint="eastAsia"/>
          <w:kern w:val="0"/>
          <w:sz w:val="28"/>
          <w:szCs w:val="28"/>
        </w:rPr>
        <w:t>!</w:t>
      </w:r>
    </w:p>
    <w:p w:rsidR="00FC0765" w:rsidRPr="00FC0765" w:rsidRDefault="00FC0765" w:rsidP="007049FC">
      <w:pPr>
        <w:rPr>
          <w:rFonts w:ascii="標楷體" w:eastAsia="標楷體" w:hAnsi="標楷體"/>
          <w:b/>
          <w:sz w:val="28"/>
          <w:szCs w:val="28"/>
        </w:rPr>
      </w:pPr>
      <w:r w:rsidRPr="00FC0765">
        <w:rPr>
          <w:rFonts w:ascii="標楷體" w:eastAsia="標楷體" w:hAnsi="標楷體" w:hint="eastAsia"/>
          <w:b/>
          <w:sz w:val="28"/>
          <w:szCs w:val="28"/>
        </w:rPr>
        <w:t>伍、</w:t>
      </w:r>
      <w:r w:rsidRPr="00FC0765">
        <w:rPr>
          <w:rFonts w:ascii="標楷體" w:eastAsia="標楷體" w:hAnsi="標楷體"/>
          <w:b/>
          <w:sz w:val="28"/>
          <w:szCs w:val="28"/>
        </w:rPr>
        <w:t>報名方式：</w:t>
      </w:r>
    </w:p>
    <w:p w:rsidR="00FC0765" w:rsidRPr="00FC0765" w:rsidRDefault="00FC0765" w:rsidP="007049FC">
      <w:pPr>
        <w:spacing w:line="3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sz w:val="28"/>
          <w:szCs w:val="28"/>
        </w:rPr>
        <w:t>一</w:t>
      </w:r>
      <w:r w:rsidR="0060387E">
        <w:rPr>
          <w:rFonts w:ascii="標楷體" w:eastAsia="標楷體" w:hAnsi="標楷體"/>
          <w:sz w:val="28"/>
          <w:szCs w:val="28"/>
        </w:rPr>
        <w:t>、</w:t>
      </w:r>
      <w:r w:rsidRPr="00FC0765">
        <w:rPr>
          <w:rFonts w:ascii="標楷體" w:eastAsia="標楷體" w:hAnsi="標楷體"/>
          <w:sz w:val="28"/>
          <w:szCs w:val="28"/>
        </w:rPr>
        <w:t>e-mail報名：</w:t>
      </w:r>
    </w:p>
    <w:p w:rsidR="00FC0765" w:rsidRPr="00FC0765" w:rsidRDefault="00FC0765" w:rsidP="00FC0765">
      <w:pPr>
        <w:numPr>
          <w:ilvl w:val="1"/>
          <w:numId w:val="4"/>
        </w:numPr>
        <w:spacing w:beforeLines="50" w:before="180" w:line="320" w:lineRule="exact"/>
        <w:ind w:hanging="240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sz w:val="28"/>
          <w:szCs w:val="28"/>
        </w:rPr>
        <w:t>E-mail至</w:t>
      </w:r>
      <w:r w:rsidR="007D5DB0">
        <w:rPr>
          <w:rFonts w:ascii="標楷體" w:eastAsia="標楷體" w:hAnsi="標楷體" w:hint="eastAsia"/>
          <w:sz w:val="28"/>
          <w:szCs w:val="28"/>
        </w:rPr>
        <w:t>careertwu</w:t>
      </w:r>
      <w:r w:rsidRPr="00FC0765">
        <w:rPr>
          <w:rFonts w:ascii="標楷體" w:eastAsia="標楷體" w:hAnsi="標楷體" w:hint="eastAsia"/>
          <w:sz w:val="28"/>
          <w:szCs w:val="28"/>
        </w:rPr>
        <w:t>@</w:t>
      </w:r>
      <w:r w:rsidR="007D5DB0">
        <w:rPr>
          <w:rFonts w:ascii="標楷體" w:eastAsia="標楷體" w:hAnsi="標楷體" w:hint="eastAsia"/>
          <w:sz w:val="28"/>
          <w:szCs w:val="28"/>
        </w:rPr>
        <w:t>gm.twu.edu.tw</w:t>
      </w:r>
    </w:p>
    <w:p w:rsidR="00FC0765" w:rsidRPr="00FC0765" w:rsidRDefault="00FC0765" w:rsidP="00FC0765">
      <w:pPr>
        <w:numPr>
          <w:ilvl w:val="1"/>
          <w:numId w:val="4"/>
        </w:numPr>
        <w:spacing w:beforeLines="50" w:before="180" w:line="320" w:lineRule="exact"/>
        <w:ind w:hanging="240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b/>
          <w:sz w:val="28"/>
          <w:szCs w:val="28"/>
        </w:rPr>
        <w:lastRenderedPageBreak/>
        <w:t>報名截止日期</w:t>
      </w:r>
      <w:r w:rsidRPr="00FC0765">
        <w:rPr>
          <w:rFonts w:ascii="標楷體" w:eastAsia="標楷體" w:hAnsi="標楷體"/>
          <w:sz w:val="28"/>
          <w:szCs w:val="28"/>
        </w:rPr>
        <w:t>：</w:t>
      </w:r>
      <w:r w:rsidR="0060387E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  <w:lang w:eastAsia="zh-HK"/>
        </w:rPr>
        <w:t>額滿截止</w:t>
      </w:r>
      <w:r w:rsidRPr="00FC0765">
        <w:rPr>
          <w:rFonts w:ascii="標楷體" w:eastAsia="標楷體" w:hAnsi="標楷體"/>
          <w:sz w:val="28"/>
          <w:szCs w:val="28"/>
        </w:rPr>
        <w:t>。</w:t>
      </w:r>
    </w:p>
    <w:p w:rsidR="00FC0765" w:rsidRPr="00FC0765" w:rsidRDefault="00FC0765" w:rsidP="00FC0765">
      <w:pPr>
        <w:spacing w:beforeLines="50" w:before="180" w:line="3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sz w:val="28"/>
          <w:szCs w:val="28"/>
        </w:rPr>
        <w:t>二</w:t>
      </w:r>
      <w:r w:rsidR="0060387E">
        <w:rPr>
          <w:rFonts w:ascii="標楷體" w:eastAsia="標楷體" w:hAnsi="標楷體"/>
          <w:sz w:val="28"/>
          <w:szCs w:val="28"/>
        </w:rPr>
        <w:t>、</w:t>
      </w:r>
      <w:r w:rsidRPr="00FC0765">
        <w:rPr>
          <w:rFonts w:ascii="標楷體" w:eastAsia="標楷體" w:hAnsi="標楷體"/>
          <w:sz w:val="28"/>
          <w:szCs w:val="28"/>
        </w:rPr>
        <w:t>報名後注意事項：</w:t>
      </w:r>
    </w:p>
    <w:p w:rsidR="00FC0765" w:rsidRPr="00FC0765" w:rsidRDefault="00FC0765" w:rsidP="00FC0765">
      <w:pPr>
        <w:numPr>
          <w:ilvl w:val="0"/>
          <w:numId w:val="6"/>
        </w:numPr>
        <w:spacing w:beforeLines="50" w:before="180" w:line="320" w:lineRule="exact"/>
        <w:ind w:hanging="240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sz w:val="28"/>
          <w:szCs w:val="28"/>
        </w:rPr>
        <w:t>報名後，請來電確認是否有收到報名資料。(電話：0</w:t>
      </w:r>
      <w:r w:rsidRPr="00FC0765">
        <w:rPr>
          <w:rFonts w:ascii="標楷體" w:eastAsia="標楷體" w:hAnsi="標楷體" w:hint="eastAsia"/>
          <w:sz w:val="28"/>
          <w:szCs w:val="28"/>
        </w:rPr>
        <w:t>5</w:t>
      </w:r>
      <w:r w:rsidRPr="00FC0765">
        <w:rPr>
          <w:rFonts w:ascii="標楷體" w:eastAsia="標楷體" w:hAnsi="標楷體"/>
          <w:sz w:val="28"/>
          <w:szCs w:val="28"/>
        </w:rPr>
        <w:t>-</w:t>
      </w:r>
      <w:r w:rsidRPr="00FC0765">
        <w:rPr>
          <w:rFonts w:ascii="標楷體" w:eastAsia="標楷體" w:hAnsi="標楷體" w:hint="eastAsia"/>
          <w:sz w:val="28"/>
          <w:szCs w:val="28"/>
        </w:rPr>
        <w:t>5370988</w:t>
      </w:r>
      <w:r w:rsidRPr="00FC0765">
        <w:rPr>
          <w:rFonts w:ascii="標楷體" w:eastAsia="標楷體" w:hAnsi="標楷體"/>
          <w:sz w:val="28"/>
          <w:szCs w:val="28"/>
        </w:rPr>
        <w:t>分機</w:t>
      </w:r>
      <w:r w:rsidRPr="00FC0765">
        <w:rPr>
          <w:rFonts w:ascii="標楷體" w:eastAsia="標楷體" w:hAnsi="標楷體" w:hint="eastAsia"/>
          <w:sz w:val="28"/>
          <w:szCs w:val="28"/>
        </w:rPr>
        <w:t>2131</w:t>
      </w:r>
      <w:r w:rsidRPr="00FC0765">
        <w:rPr>
          <w:rFonts w:ascii="標楷體" w:eastAsia="標楷體" w:hAnsi="標楷體"/>
          <w:sz w:val="28"/>
          <w:szCs w:val="28"/>
        </w:rPr>
        <w:t>)</w:t>
      </w:r>
    </w:p>
    <w:p w:rsidR="00FC0765" w:rsidRPr="00FC0765" w:rsidRDefault="00FC0765" w:rsidP="00FC0765">
      <w:pPr>
        <w:numPr>
          <w:ilvl w:val="0"/>
          <w:numId w:val="6"/>
        </w:numPr>
        <w:spacing w:beforeLines="50" w:before="180" w:line="320" w:lineRule="exact"/>
        <w:ind w:hanging="240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sz w:val="28"/>
          <w:szCs w:val="28"/>
        </w:rPr>
        <w:t>本校於收到公司的報名表後，</w:t>
      </w:r>
      <w:r w:rsidRPr="00FC0765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以</w:t>
      </w:r>
      <w:r w:rsidRPr="00FC0765">
        <w:rPr>
          <w:rFonts w:ascii="標楷體" w:eastAsia="標楷體" w:hAnsi="標楷體"/>
          <w:b/>
          <w:sz w:val="28"/>
          <w:szCs w:val="28"/>
          <w:highlight w:val="yellow"/>
          <w:u w:val="single"/>
        </w:rPr>
        <w:t>E-mail</w:t>
      </w:r>
      <w:r w:rsidRPr="00FC0765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或電話</w:t>
      </w:r>
      <w:r w:rsidRPr="00FC0765">
        <w:rPr>
          <w:rFonts w:ascii="標楷體" w:eastAsia="標楷體" w:hAnsi="標楷體"/>
          <w:b/>
          <w:sz w:val="28"/>
          <w:szCs w:val="28"/>
          <w:highlight w:val="yellow"/>
          <w:u w:val="single"/>
        </w:rPr>
        <w:t>通知審核結果。</w:t>
      </w:r>
    </w:p>
    <w:p w:rsidR="00FC0765" w:rsidRPr="00FC0765" w:rsidRDefault="00FC0765" w:rsidP="00FC0765">
      <w:pPr>
        <w:spacing w:beforeLines="50" w:before="180" w:line="320" w:lineRule="exact"/>
        <w:ind w:left="600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 w:hint="eastAsia"/>
          <w:sz w:val="28"/>
          <w:szCs w:val="28"/>
        </w:rPr>
        <w:t>(三)</w:t>
      </w:r>
      <w:r w:rsidRPr="00FC0765">
        <w:rPr>
          <w:rFonts w:ascii="標楷體" w:eastAsia="標楷體" w:hAnsi="標楷體"/>
          <w:sz w:val="28"/>
          <w:szCs w:val="28"/>
        </w:rPr>
        <w:t>報名表資料</w:t>
      </w:r>
      <w:r w:rsidRPr="00FC0765">
        <w:rPr>
          <w:rFonts w:ascii="標楷體" w:eastAsia="標楷體" w:hAnsi="標楷體" w:hint="eastAsia"/>
          <w:sz w:val="28"/>
          <w:szCs w:val="28"/>
        </w:rPr>
        <w:t>如後附件</w:t>
      </w:r>
      <w:r w:rsidRPr="00FC0765">
        <w:rPr>
          <w:rFonts w:ascii="標楷體" w:eastAsia="標楷體" w:hAnsi="標楷體"/>
          <w:sz w:val="28"/>
          <w:szCs w:val="28"/>
        </w:rPr>
        <w:t>。</w:t>
      </w:r>
    </w:p>
    <w:p w:rsidR="00FC0765" w:rsidRPr="00FC0765" w:rsidRDefault="00FC0765" w:rsidP="007049FC">
      <w:pPr>
        <w:numPr>
          <w:ilvl w:val="2"/>
          <w:numId w:val="4"/>
        </w:numPr>
        <w:tabs>
          <w:tab w:val="clear" w:pos="2160"/>
        </w:tabs>
        <w:ind w:left="601" w:hanging="601"/>
        <w:rPr>
          <w:rFonts w:ascii="標楷體" w:eastAsia="標楷體" w:hAnsi="標楷體"/>
          <w:b/>
          <w:sz w:val="28"/>
          <w:szCs w:val="28"/>
        </w:rPr>
      </w:pPr>
      <w:r w:rsidRPr="00FC0765">
        <w:rPr>
          <w:rFonts w:ascii="標楷體" w:eastAsia="標楷體" w:hAnsi="標楷體"/>
          <w:b/>
          <w:sz w:val="28"/>
          <w:szCs w:val="28"/>
        </w:rPr>
        <w:t>聯絡方式</w:t>
      </w:r>
    </w:p>
    <w:p w:rsidR="00FC0765" w:rsidRPr="00FC0765" w:rsidRDefault="00FC0765" w:rsidP="007049FC">
      <w:pPr>
        <w:spacing w:line="3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sz w:val="28"/>
          <w:szCs w:val="28"/>
        </w:rPr>
        <w:t>聯絡人：</w:t>
      </w:r>
      <w:r w:rsidRPr="00FC0765">
        <w:rPr>
          <w:rFonts w:ascii="標楷體" w:eastAsia="標楷體" w:hAnsi="標楷體" w:hint="eastAsia"/>
          <w:sz w:val="28"/>
          <w:szCs w:val="28"/>
        </w:rPr>
        <w:t>許惠娥</w:t>
      </w:r>
      <w:r w:rsidRPr="00FC0765">
        <w:rPr>
          <w:rFonts w:ascii="標楷體" w:eastAsia="標楷體" w:hAnsi="標楷體"/>
          <w:sz w:val="28"/>
          <w:szCs w:val="28"/>
        </w:rPr>
        <w:t>小姐</w:t>
      </w:r>
    </w:p>
    <w:p w:rsidR="00FC0765" w:rsidRPr="00FC0765" w:rsidRDefault="00FC0765" w:rsidP="00FC0765">
      <w:pPr>
        <w:spacing w:beforeLines="50" w:before="180" w:line="3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C0765">
        <w:rPr>
          <w:rFonts w:ascii="標楷體" w:eastAsia="標楷體" w:hAnsi="標楷體"/>
          <w:sz w:val="28"/>
          <w:szCs w:val="28"/>
        </w:rPr>
        <w:t>電  話：0</w:t>
      </w:r>
      <w:r w:rsidRPr="00FC0765">
        <w:rPr>
          <w:rFonts w:ascii="標楷體" w:eastAsia="標楷體" w:hAnsi="標楷體" w:hint="eastAsia"/>
          <w:sz w:val="28"/>
          <w:szCs w:val="28"/>
        </w:rPr>
        <w:t>5</w:t>
      </w:r>
      <w:r w:rsidRPr="00FC0765">
        <w:rPr>
          <w:rFonts w:ascii="標楷體" w:eastAsia="標楷體" w:hAnsi="標楷體"/>
          <w:sz w:val="28"/>
          <w:szCs w:val="28"/>
        </w:rPr>
        <w:t>-5</w:t>
      </w:r>
      <w:r w:rsidRPr="00FC0765">
        <w:rPr>
          <w:rFonts w:ascii="標楷體" w:eastAsia="標楷體" w:hAnsi="標楷體" w:hint="eastAsia"/>
          <w:sz w:val="28"/>
          <w:szCs w:val="28"/>
        </w:rPr>
        <w:t>370988</w:t>
      </w:r>
      <w:r w:rsidRPr="00FC0765">
        <w:rPr>
          <w:rFonts w:ascii="標楷體" w:eastAsia="標楷體" w:hAnsi="標楷體"/>
          <w:sz w:val="28"/>
          <w:szCs w:val="28"/>
        </w:rPr>
        <w:t>分機</w:t>
      </w:r>
      <w:r w:rsidRPr="00FC0765">
        <w:rPr>
          <w:rFonts w:ascii="標楷體" w:eastAsia="標楷體" w:hAnsi="標楷體" w:hint="eastAsia"/>
          <w:sz w:val="28"/>
          <w:szCs w:val="28"/>
        </w:rPr>
        <w:t>2131</w:t>
      </w:r>
    </w:p>
    <w:p w:rsidR="00AA032A" w:rsidRPr="007049FC" w:rsidRDefault="00FC0765" w:rsidP="007049FC">
      <w:pPr>
        <w:spacing w:beforeLines="50" w:before="180" w:line="400" w:lineRule="exact"/>
        <w:ind w:firstLineChars="250" w:firstLine="701"/>
      </w:pPr>
      <w:r w:rsidRPr="00FC0765">
        <w:rPr>
          <w:rFonts w:ascii="標楷體" w:eastAsia="標楷體" w:hAnsi="標楷體"/>
          <w:b/>
          <w:sz w:val="28"/>
          <w:szCs w:val="28"/>
        </w:rPr>
        <w:t>行前相關事宜將於活動前</w:t>
      </w:r>
      <w:r w:rsidRPr="00FC0765">
        <w:rPr>
          <w:rFonts w:ascii="標楷體" w:eastAsia="標楷體" w:hAnsi="標楷體" w:hint="eastAsia"/>
          <w:b/>
          <w:sz w:val="28"/>
          <w:szCs w:val="28"/>
        </w:rPr>
        <w:t>二天</w:t>
      </w:r>
      <w:r w:rsidRPr="00FC0765">
        <w:rPr>
          <w:rFonts w:ascii="標楷體" w:eastAsia="標楷體" w:hAnsi="標楷體"/>
          <w:b/>
          <w:sz w:val="28"/>
          <w:szCs w:val="28"/>
        </w:rPr>
        <w:t>以e-mail</w:t>
      </w:r>
      <w:r w:rsidR="007049FC">
        <w:rPr>
          <w:rFonts w:ascii="標楷體" w:eastAsia="標楷體" w:hAnsi="標楷體"/>
          <w:b/>
          <w:sz w:val="28"/>
          <w:szCs w:val="28"/>
        </w:rPr>
        <w:t>通知</w:t>
      </w:r>
      <w:r w:rsidR="007049FC">
        <w:rPr>
          <w:rFonts w:ascii="標楷體" w:eastAsia="標楷體" w:hAnsi="標楷體" w:hint="eastAsia"/>
          <w:b/>
          <w:sz w:val="28"/>
          <w:szCs w:val="28"/>
        </w:rPr>
        <w:t>，</w:t>
      </w:r>
      <w:r w:rsidRPr="00FC0765">
        <w:rPr>
          <w:rFonts w:ascii="標楷體" w:eastAsia="標楷體" w:hAnsi="標楷體"/>
          <w:b/>
          <w:sz w:val="28"/>
          <w:szCs w:val="28"/>
        </w:rPr>
        <w:t>其他未盡事宜，亦將另行以e-mail告知。</w:t>
      </w:r>
    </w:p>
    <w:sectPr w:rsidR="00AA032A" w:rsidRPr="007049FC" w:rsidSect="007049FC">
      <w:footerReference w:type="even" r:id="rId9"/>
      <w:footerReference w:type="default" r:id="rId10"/>
      <w:pgSz w:w="11906" w:h="16838" w:code="9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C3" w:rsidRDefault="00C67DC3">
      <w:r>
        <w:separator/>
      </w:r>
    </w:p>
  </w:endnote>
  <w:endnote w:type="continuationSeparator" w:id="0">
    <w:p w:rsidR="00C67DC3" w:rsidRDefault="00C6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儷楷書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2F" w:rsidRDefault="00E06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02F" w:rsidRDefault="00C67D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2F" w:rsidRPr="00BF2E58" w:rsidRDefault="00E06445" w:rsidP="00994915">
    <w:pPr>
      <w:pStyle w:val="a3"/>
      <w:jc w:val="center"/>
      <w:rPr>
        <w:rFonts w:eastAsia="華康儷楷書(P)"/>
      </w:rPr>
    </w:pPr>
    <w:r w:rsidRPr="00BF2E58">
      <w:rPr>
        <w:rFonts w:eastAsia="華康儷楷書(P)"/>
      </w:rPr>
      <w:t>第</w:t>
    </w:r>
    <w:r w:rsidRPr="00BF2E58">
      <w:rPr>
        <w:rFonts w:eastAsia="華康儷楷書(P)"/>
      </w:rPr>
      <w:t xml:space="preserve"> </w:t>
    </w:r>
    <w:r w:rsidRPr="00BF2E58">
      <w:rPr>
        <w:rFonts w:eastAsia="華康儷楷書(P)"/>
      </w:rPr>
      <w:fldChar w:fldCharType="begin"/>
    </w:r>
    <w:r w:rsidRPr="00BF2E58">
      <w:rPr>
        <w:rFonts w:eastAsia="華康儷楷書(P)"/>
      </w:rPr>
      <w:instrText xml:space="preserve"> PAGE </w:instrText>
    </w:r>
    <w:r w:rsidRPr="00BF2E58">
      <w:rPr>
        <w:rFonts w:eastAsia="華康儷楷書(P)"/>
      </w:rPr>
      <w:fldChar w:fldCharType="separate"/>
    </w:r>
    <w:r w:rsidR="00A00007">
      <w:rPr>
        <w:rFonts w:eastAsia="華康儷楷書(P)"/>
        <w:noProof/>
      </w:rPr>
      <w:t>2</w:t>
    </w:r>
    <w:r w:rsidRPr="00BF2E58">
      <w:rPr>
        <w:rFonts w:eastAsia="華康儷楷書(P)"/>
      </w:rPr>
      <w:fldChar w:fldCharType="end"/>
    </w:r>
    <w:r w:rsidRPr="00BF2E58">
      <w:rPr>
        <w:rFonts w:eastAsia="華康儷楷書(P)"/>
      </w:rPr>
      <w:t xml:space="preserve"> </w:t>
    </w:r>
    <w:r w:rsidRPr="00BF2E58">
      <w:rPr>
        <w:rFonts w:eastAsia="華康儷楷書(P)"/>
      </w:rPr>
      <w:t>頁，共</w:t>
    </w:r>
    <w:r w:rsidRPr="00BF2E58">
      <w:rPr>
        <w:rFonts w:eastAsia="華康儷楷書(P)"/>
      </w:rPr>
      <w:t xml:space="preserve"> </w:t>
    </w:r>
    <w:r w:rsidRPr="00BF2E58">
      <w:rPr>
        <w:rFonts w:eastAsia="華康儷楷書(P)"/>
      </w:rPr>
      <w:fldChar w:fldCharType="begin"/>
    </w:r>
    <w:r w:rsidRPr="00BF2E58">
      <w:rPr>
        <w:rFonts w:eastAsia="華康儷楷書(P)"/>
      </w:rPr>
      <w:instrText xml:space="preserve"> NUMPAGES </w:instrText>
    </w:r>
    <w:r w:rsidRPr="00BF2E58">
      <w:rPr>
        <w:rFonts w:eastAsia="華康儷楷書(P)"/>
      </w:rPr>
      <w:fldChar w:fldCharType="separate"/>
    </w:r>
    <w:r w:rsidR="00A00007">
      <w:rPr>
        <w:rFonts w:eastAsia="華康儷楷書(P)"/>
        <w:noProof/>
      </w:rPr>
      <w:t>2</w:t>
    </w:r>
    <w:r w:rsidRPr="00BF2E58">
      <w:rPr>
        <w:rFonts w:eastAsia="華康儷楷書(P)"/>
      </w:rPr>
      <w:fldChar w:fldCharType="end"/>
    </w:r>
    <w:r w:rsidRPr="00BF2E58">
      <w:rPr>
        <w:rFonts w:eastAsia="華康儷楷書(P)"/>
      </w:rPr>
      <w:t xml:space="preserve"> </w:t>
    </w:r>
    <w:r w:rsidRPr="00BF2E58">
      <w:rPr>
        <w:rFonts w:eastAsia="華康儷楷書(P)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C3" w:rsidRDefault="00C67DC3">
      <w:r>
        <w:separator/>
      </w:r>
    </w:p>
  </w:footnote>
  <w:footnote w:type="continuationSeparator" w:id="0">
    <w:p w:rsidR="00C67DC3" w:rsidRDefault="00C6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16D"/>
    <w:multiLevelType w:val="hybridMultilevel"/>
    <w:tmpl w:val="8A66CBFA"/>
    <w:lvl w:ilvl="0" w:tplc="9C0E4154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4C4BF3A">
      <w:start w:val="1"/>
      <w:numFmt w:val="taiwaneseCountingThousand"/>
      <w:lvlText w:val="%2、"/>
      <w:lvlJc w:val="left"/>
      <w:pPr>
        <w:tabs>
          <w:tab w:val="num" w:pos="1190"/>
        </w:tabs>
        <w:ind w:left="1190" w:hanging="710"/>
      </w:pPr>
      <w:rPr>
        <w:rFonts w:hint="eastAsia"/>
      </w:rPr>
    </w:lvl>
    <w:lvl w:ilvl="2" w:tplc="A95CB5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B97F3C"/>
    <w:multiLevelType w:val="hybridMultilevel"/>
    <w:tmpl w:val="D9D0B7A6"/>
    <w:lvl w:ilvl="0" w:tplc="8608722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E9D418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4B3A445F"/>
    <w:multiLevelType w:val="hybridMultilevel"/>
    <w:tmpl w:val="0B0E9250"/>
    <w:lvl w:ilvl="0" w:tplc="FA8C82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7F1321"/>
    <w:multiLevelType w:val="hybridMultilevel"/>
    <w:tmpl w:val="040CA4EC"/>
    <w:lvl w:ilvl="0" w:tplc="9C0E4154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4C4BF3A">
      <w:start w:val="1"/>
      <w:numFmt w:val="taiwaneseCountingThousand"/>
      <w:lvlText w:val="%2、"/>
      <w:lvlJc w:val="left"/>
      <w:pPr>
        <w:tabs>
          <w:tab w:val="num" w:pos="1190"/>
        </w:tabs>
        <w:ind w:left="1190" w:hanging="710"/>
      </w:pPr>
      <w:rPr>
        <w:rFonts w:hint="eastAsia"/>
      </w:rPr>
    </w:lvl>
    <w:lvl w:ilvl="2" w:tplc="87DEE30E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99829158">
      <w:start w:val="1"/>
      <w:numFmt w:val="bullet"/>
      <w:lvlText w:val=""/>
      <w:lvlJc w:val="left"/>
      <w:pPr>
        <w:tabs>
          <w:tab w:val="num" w:pos="2317"/>
        </w:tabs>
        <w:ind w:left="2317" w:hanging="397"/>
      </w:pPr>
      <w:rPr>
        <w:rFonts w:ascii="Wingdings 2" w:hAnsi="Wingdings 2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6727412"/>
    <w:multiLevelType w:val="hybridMultilevel"/>
    <w:tmpl w:val="457895C6"/>
    <w:lvl w:ilvl="0" w:tplc="446405C2">
      <w:start w:val="1"/>
      <w:numFmt w:val="bullet"/>
      <w:lvlText w:val="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b/>
        <w:color w:val="0000FF"/>
        <w:sz w:val="44"/>
        <w:szCs w:val="44"/>
      </w:rPr>
    </w:lvl>
    <w:lvl w:ilvl="1" w:tplc="E3442D22">
      <w:start w:val="1"/>
      <w:numFmt w:val="bullet"/>
      <w:lvlText w:val="□"/>
      <w:lvlJc w:val="left"/>
      <w:pPr>
        <w:tabs>
          <w:tab w:val="num" w:pos="1770"/>
        </w:tabs>
        <w:ind w:left="1770" w:hanging="45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6D3C6223"/>
    <w:multiLevelType w:val="hybridMultilevel"/>
    <w:tmpl w:val="69D6A24C"/>
    <w:lvl w:ilvl="0" w:tplc="EBC0AD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8B6771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lang w:eastAsia="zh-TW"/>
      </w:rPr>
    </w:lvl>
    <w:lvl w:ilvl="2" w:tplc="78BAFA1C">
      <w:start w:val="6"/>
      <w:numFmt w:val="ideographLegalTraditional"/>
      <w:lvlText w:val="%3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F001101"/>
    <w:multiLevelType w:val="hybridMultilevel"/>
    <w:tmpl w:val="4F5863D8"/>
    <w:lvl w:ilvl="0" w:tplc="E14A52B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CE866C00">
      <w:start w:val="7"/>
      <w:numFmt w:val="ideographLegalTradition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8E1C4C"/>
    <w:multiLevelType w:val="hybridMultilevel"/>
    <w:tmpl w:val="419EC17E"/>
    <w:lvl w:ilvl="0" w:tplc="64127C3A">
      <w:start w:val="5"/>
      <w:numFmt w:val="bullet"/>
      <w:lvlText w:val="※"/>
      <w:lvlJc w:val="left"/>
      <w:pPr>
        <w:tabs>
          <w:tab w:val="num" w:pos="571"/>
        </w:tabs>
        <w:ind w:left="571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1"/>
        </w:tabs>
        <w:ind w:left="10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1"/>
        </w:tabs>
        <w:ind w:left="15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1"/>
        </w:tabs>
        <w:ind w:left="19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1"/>
        </w:tabs>
        <w:ind w:left="24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1"/>
        </w:tabs>
        <w:ind w:left="29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1"/>
        </w:tabs>
        <w:ind w:left="39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1"/>
        </w:tabs>
        <w:ind w:left="4381" w:hanging="480"/>
      </w:pPr>
      <w:rPr>
        <w:rFonts w:ascii="Wingdings" w:hAnsi="Wingdings" w:hint="default"/>
      </w:rPr>
    </w:lvl>
  </w:abstractNum>
  <w:abstractNum w:abstractNumId="8">
    <w:nsid w:val="7EA83AF8"/>
    <w:multiLevelType w:val="hybridMultilevel"/>
    <w:tmpl w:val="BC50F3D4"/>
    <w:lvl w:ilvl="0" w:tplc="8608722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8E5E2430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45"/>
    <w:rsid w:val="00074AC2"/>
    <w:rsid w:val="000E0651"/>
    <w:rsid w:val="0012370D"/>
    <w:rsid w:val="00235606"/>
    <w:rsid w:val="00493CB7"/>
    <w:rsid w:val="004D6611"/>
    <w:rsid w:val="004E1B96"/>
    <w:rsid w:val="005628FB"/>
    <w:rsid w:val="00600723"/>
    <w:rsid w:val="0060387E"/>
    <w:rsid w:val="0068084A"/>
    <w:rsid w:val="00680A2F"/>
    <w:rsid w:val="007049FC"/>
    <w:rsid w:val="007D5DB0"/>
    <w:rsid w:val="008543FB"/>
    <w:rsid w:val="00893835"/>
    <w:rsid w:val="008A56E9"/>
    <w:rsid w:val="008C17F7"/>
    <w:rsid w:val="008E1DF0"/>
    <w:rsid w:val="00A00007"/>
    <w:rsid w:val="00A16A09"/>
    <w:rsid w:val="00A4719D"/>
    <w:rsid w:val="00AA032A"/>
    <w:rsid w:val="00AB1F40"/>
    <w:rsid w:val="00AB6E63"/>
    <w:rsid w:val="00AD4E60"/>
    <w:rsid w:val="00AE7765"/>
    <w:rsid w:val="00C67DC3"/>
    <w:rsid w:val="00CD208E"/>
    <w:rsid w:val="00D62970"/>
    <w:rsid w:val="00DE188F"/>
    <w:rsid w:val="00E06445"/>
    <w:rsid w:val="00E25BB7"/>
    <w:rsid w:val="00E3136D"/>
    <w:rsid w:val="00E359B0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644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E064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E06445"/>
  </w:style>
  <w:style w:type="paragraph" w:styleId="a6">
    <w:name w:val="annotation text"/>
    <w:basedOn w:val="a"/>
    <w:link w:val="a7"/>
    <w:semiHidden/>
    <w:rsid w:val="00E06445"/>
  </w:style>
  <w:style w:type="character" w:customStyle="1" w:styleId="a7">
    <w:name w:val="註解文字 字元"/>
    <w:basedOn w:val="a0"/>
    <w:link w:val="a6"/>
    <w:semiHidden/>
    <w:rsid w:val="00E06445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80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A2F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rsid w:val="00680A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80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644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E064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E06445"/>
  </w:style>
  <w:style w:type="paragraph" w:styleId="a6">
    <w:name w:val="annotation text"/>
    <w:basedOn w:val="a"/>
    <w:link w:val="a7"/>
    <w:semiHidden/>
    <w:rsid w:val="00E06445"/>
  </w:style>
  <w:style w:type="character" w:customStyle="1" w:styleId="a7">
    <w:name w:val="註解文字 字元"/>
    <w:basedOn w:val="a0"/>
    <w:link w:val="a6"/>
    <w:semiHidden/>
    <w:rsid w:val="00E06445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80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A2F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rsid w:val="00680A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80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2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0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3978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7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9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76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78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88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963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00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69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17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90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74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7962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569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631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475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027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0877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4947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8946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848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2828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1097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05700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12091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4484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97347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85368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D0E3-58A6-430A-98B8-FC2CD8A8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2019-04-03T01:37:00Z</dcterms:created>
  <dcterms:modified xsi:type="dcterms:W3CDTF">2019-04-03T01:40:00Z</dcterms:modified>
</cp:coreProperties>
</file>