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C2" w:rsidRDefault="005145C2" w:rsidP="00004951">
      <w:pPr>
        <w:widowControl/>
        <w:spacing w:line="415" w:lineRule="exact"/>
        <w:jc w:val="center"/>
        <w:rPr>
          <w:rFonts w:ascii="Times New Roman" w:eastAsia="標楷體" w:hAnsi="Times New Roman" w:cs="Times New Roman"/>
          <w:b/>
          <w:kern w:val="0"/>
          <w:sz w:val="32"/>
        </w:rPr>
      </w:pPr>
    </w:p>
    <w:p w:rsidR="00004951" w:rsidRPr="00C22127" w:rsidRDefault="00004951" w:rsidP="00004951">
      <w:pPr>
        <w:widowControl/>
        <w:spacing w:line="415" w:lineRule="exact"/>
        <w:jc w:val="center"/>
        <w:rPr>
          <w:rFonts w:ascii="Times New Roman" w:eastAsia="標楷體" w:hAnsi="Times New Roman" w:cs="Times New Roman"/>
          <w:b/>
          <w:kern w:val="0"/>
          <w:sz w:val="32"/>
        </w:rPr>
      </w:pPr>
      <w:r w:rsidRPr="00C22127">
        <w:rPr>
          <w:rFonts w:ascii="Times New Roman" w:eastAsia="標楷體" w:hAnsi="Times New Roman" w:cs="Times New Roman"/>
          <w:b/>
          <w:kern w:val="0"/>
          <w:sz w:val="32"/>
        </w:rPr>
        <w:t>環球科技大學外國學生修課原則</w:t>
      </w:r>
    </w:p>
    <w:p w:rsidR="00004951" w:rsidRPr="00C22127" w:rsidRDefault="00004951" w:rsidP="00004951">
      <w:pPr>
        <w:widowControl/>
        <w:spacing w:before="6" w:line="276" w:lineRule="auto"/>
        <w:rPr>
          <w:rFonts w:ascii="Times New Roman" w:eastAsia="標楷體" w:hAnsi="Times New Roman" w:cs="Times New Roman"/>
          <w:b/>
          <w:kern w:val="0"/>
          <w:sz w:val="7"/>
          <w:szCs w:val="24"/>
        </w:rPr>
      </w:pPr>
    </w:p>
    <w:p w:rsidR="00004951" w:rsidRPr="00C22127" w:rsidRDefault="00004951" w:rsidP="00004951">
      <w:pPr>
        <w:widowControl/>
        <w:spacing w:before="66" w:line="209" w:lineRule="exact"/>
        <w:ind w:right="178"/>
        <w:jc w:val="right"/>
        <w:rPr>
          <w:rFonts w:ascii="Times New Roman" w:eastAsia="標楷體" w:hAnsi="Times New Roman" w:cs="Times New Roman"/>
          <w:kern w:val="0"/>
          <w:sz w:val="16"/>
        </w:rPr>
      </w:pPr>
      <w:r w:rsidRPr="00C22127">
        <w:rPr>
          <w:rFonts w:ascii="Times New Roman" w:eastAsia="標楷體" w:hAnsi="Times New Roman" w:cs="Times New Roman"/>
          <w:kern w:val="0"/>
          <w:sz w:val="16"/>
        </w:rPr>
        <w:t>第</w:t>
      </w:r>
      <w:r w:rsidRPr="00C22127">
        <w:rPr>
          <w:rFonts w:ascii="Times New Roman" w:eastAsia="標楷體" w:hAnsi="Times New Roman" w:cs="Times New Roman"/>
          <w:kern w:val="0"/>
          <w:sz w:val="16"/>
        </w:rPr>
        <w:t xml:space="preserve"> 16 </w:t>
      </w:r>
      <w:r w:rsidRPr="00C22127">
        <w:rPr>
          <w:rFonts w:ascii="Times New Roman" w:eastAsia="標楷體" w:hAnsi="Times New Roman" w:cs="Times New Roman"/>
          <w:kern w:val="0"/>
          <w:sz w:val="16"/>
        </w:rPr>
        <w:t>次教務會議</w:t>
      </w:r>
      <w:r w:rsidRPr="00C22127">
        <w:rPr>
          <w:rFonts w:ascii="Times New Roman" w:eastAsia="標楷體" w:hAnsi="Times New Roman" w:cs="Times New Roman"/>
          <w:kern w:val="0"/>
          <w:sz w:val="16"/>
        </w:rPr>
        <w:t>(101.11.07)</w:t>
      </w:r>
      <w:r w:rsidRPr="00C22127">
        <w:rPr>
          <w:rFonts w:ascii="Times New Roman" w:eastAsia="標楷體" w:hAnsi="Times New Roman" w:cs="Times New Roman"/>
          <w:kern w:val="0"/>
          <w:sz w:val="16"/>
        </w:rPr>
        <w:t>通過</w:t>
      </w:r>
    </w:p>
    <w:p w:rsidR="00004951" w:rsidRPr="00C22127" w:rsidRDefault="00004951" w:rsidP="00004951">
      <w:pPr>
        <w:widowControl/>
        <w:spacing w:line="209" w:lineRule="exact"/>
        <w:ind w:right="176"/>
        <w:jc w:val="right"/>
        <w:rPr>
          <w:rFonts w:ascii="Times New Roman" w:eastAsia="標楷體" w:hAnsi="Times New Roman" w:cs="Times New Roman"/>
          <w:kern w:val="0"/>
          <w:sz w:val="16"/>
        </w:rPr>
      </w:pPr>
      <w:r w:rsidRPr="00C22127">
        <w:rPr>
          <w:rFonts w:ascii="Times New Roman" w:eastAsia="標楷體" w:hAnsi="Times New Roman" w:cs="Times New Roman"/>
          <w:kern w:val="0"/>
          <w:sz w:val="16"/>
        </w:rPr>
        <w:t>第</w:t>
      </w:r>
      <w:r w:rsidRPr="00C22127">
        <w:rPr>
          <w:rFonts w:ascii="Times New Roman" w:eastAsia="標楷體" w:hAnsi="Times New Roman" w:cs="Times New Roman"/>
          <w:kern w:val="0"/>
          <w:sz w:val="16"/>
        </w:rPr>
        <w:t xml:space="preserve"> 22 </w:t>
      </w:r>
      <w:r w:rsidRPr="00C22127">
        <w:rPr>
          <w:rFonts w:ascii="Times New Roman" w:eastAsia="標楷體" w:hAnsi="Times New Roman" w:cs="Times New Roman"/>
          <w:kern w:val="0"/>
          <w:sz w:val="16"/>
        </w:rPr>
        <w:t>次教務會議</w:t>
      </w:r>
      <w:r w:rsidRPr="00C22127">
        <w:rPr>
          <w:rFonts w:ascii="Times New Roman" w:eastAsia="標楷體" w:hAnsi="Times New Roman" w:cs="Times New Roman"/>
          <w:kern w:val="0"/>
          <w:sz w:val="16"/>
        </w:rPr>
        <w:t>(102.12.25)</w:t>
      </w:r>
      <w:r w:rsidRPr="00C22127">
        <w:rPr>
          <w:rFonts w:ascii="Times New Roman" w:eastAsia="標楷體" w:hAnsi="Times New Roman" w:cs="Times New Roman"/>
          <w:kern w:val="0"/>
          <w:sz w:val="16"/>
        </w:rPr>
        <w:t>修正</w:t>
      </w:r>
    </w:p>
    <w:p w:rsidR="00004951" w:rsidRPr="00C22127" w:rsidRDefault="00004951" w:rsidP="00004951">
      <w:pPr>
        <w:widowControl/>
        <w:spacing w:line="209" w:lineRule="exact"/>
        <w:ind w:right="176"/>
        <w:jc w:val="right"/>
        <w:rPr>
          <w:rFonts w:ascii="Times New Roman" w:eastAsia="標楷體" w:hAnsi="Times New Roman" w:cs="Times New Roman"/>
          <w:kern w:val="0"/>
          <w:sz w:val="16"/>
        </w:rPr>
      </w:pPr>
      <w:r w:rsidRPr="00C22127">
        <w:rPr>
          <w:rFonts w:ascii="Times New Roman" w:eastAsia="標楷體" w:hAnsi="Times New Roman" w:cs="Times New Roman" w:hint="eastAsia"/>
          <w:kern w:val="0"/>
          <w:sz w:val="16"/>
        </w:rPr>
        <w:t>環球科技大學第</w:t>
      </w:r>
      <w:r w:rsidR="00C22127" w:rsidRPr="00C22127">
        <w:rPr>
          <w:rFonts w:ascii="Times New Roman" w:eastAsia="標楷體" w:hAnsi="Times New Roman" w:cs="Times New Roman" w:hint="eastAsia"/>
          <w:kern w:val="0"/>
          <w:sz w:val="16"/>
        </w:rPr>
        <w:t>38</w:t>
      </w:r>
      <w:r w:rsidRPr="00C22127">
        <w:rPr>
          <w:rFonts w:ascii="Times New Roman" w:eastAsia="標楷體" w:hAnsi="Times New Roman" w:cs="Times New Roman" w:hint="eastAsia"/>
          <w:kern w:val="0"/>
          <w:sz w:val="16"/>
        </w:rPr>
        <w:t>次教務會議</w:t>
      </w:r>
      <w:r w:rsidRPr="00C22127">
        <w:rPr>
          <w:rFonts w:ascii="Times New Roman" w:eastAsia="標楷體" w:hAnsi="Times New Roman" w:cs="Times New Roman" w:hint="eastAsia"/>
          <w:kern w:val="0"/>
          <w:sz w:val="16"/>
        </w:rPr>
        <w:t>(107.</w:t>
      </w:r>
      <w:r w:rsidR="00C22127" w:rsidRPr="00C22127">
        <w:rPr>
          <w:rFonts w:ascii="Times New Roman" w:eastAsia="標楷體" w:hAnsi="Times New Roman" w:cs="Times New Roman" w:hint="eastAsia"/>
          <w:kern w:val="0"/>
          <w:sz w:val="16"/>
        </w:rPr>
        <w:t>11</w:t>
      </w:r>
      <w:r w:rsidRPr="00C22127">
        <w:rPr>
          <w:rFonts w:ascii="Times New Roman" w:eastAsia="標楷體" w:hAnsi="Times New Roman" w:cs="Times New Roman" w:hint="eastAsia"/>
          <w:kern w:val="0"/>
          <w:sz w:val="16"/>
        </w:rPr>
        <w:t>)</w:t>
      </w:r>
      <w:r w:rsidRPr="00C22127">
        <w:rPr>
          <w:rFonts w:ascii="Times New Roman" w:eastAsia="標楷體" w:hAnsi="Times New Roman" w:cs="Times New Roman" w:hint="eastAsia"/>
          <w:kern w:val="0"/>
          <w:sz w:val="16"/>
        </w:rPr>
        <w:t>修正</w:t>
      </w:r>
    </w:p>
    <w:p w:rsidR="00004951" w:rsidRPr="00C22127" w:rsidRDefault="00004951" w:rsidP="00004951">
      <w:pPr>
        <w:widowControl/>
        <w:spacing w:beforeLines="100" w:before="360"/>
        <w:ind w:left="480" w:hangingChars="200" w:hanging="480"/>
        <w:rPr>
          <w:rFonts w:ascii="Times New Roman" w:eastAsia="標楷體" w:hAnsi="Times New Roman" w:cs="Times New Roman"/>
          <w:kern w:val="0"/>
        </w:rPr>
      </w:pPr>
      <w:r w:rsidRPr="00C22127">
        <w:rPr>
          <w:rFonts w:ascii="Times New Roman" w:eastAsia="標楷體" w:hAnsi="Times New Roman" w:cs="Times New Roman"/>
          <w:kern w:val="0"/>
        </w:rPr>
        <w:t>一、為協助本校外國學生選讀課程，順利完成學業，特訂定「環球科技大學外國學生修課原則」</w:t>
      </w:r>
      <w:r w:rsidRPr="00C22127">
        <w:rPr>
          <w:rFonts w:ascii="Times New Roman" w:eastAsia="標楷體" w:hAnsi="Times New Roman" w:cs="Times New Roman"/>
          <w:w w:val="95"/>
          <w:kern w:val="0"/>
        </w:rPr>
        <w:t>(</w:t>
      </w:r>
      <w:r w:rsidRPr="00C22127">
        <w:rPr>
          <w:rFonts w:ascii="Times New Roman" w:eastAsia="標楷體" w:hAnsi="Times New Roman" w:cs="Times New Roman"/>
          <w:w w:val="95"/>
          <w:kern w:val="0"/>
        </w:rPr>
        <w:t>以下簡稱本原則</w:t>
      </w:r>
      <w:r w:rsidRPr="00C22127">
        <w:rPr>
          <w:rFonts w:ascii="Times New Roman" w:eastAsia="標楷體" w:hAnsi="Times New Roman" w:cs="Times New Roman"/>
          <w:w w:val="95"/>
          <w:kern w:val="0"/>
        </w:rPr>
        <w:t>)</w:t>
      </w:r>
      <w:r w:rsidRPr="00C22127">
        <w:rPr>
          <w:rFonts w:ascii="Times New Roman" w:eastAsia="標楷體" w:hAnsi="Times New Roman" w:cs="Times New Roman"/>
          <w:w w:val="95"/>
          <w:kern w:val="0"/>
        </w:rPr>
        <w:t>。</w:t>
      </w:r>
    </w:p>
    <w:p w:rsidR="00004951" w:rsidRPr="00C22127" w:rsidRDefault="00004951" w:rsidP="00004951">
      <w:pPr>
        <w:widowControl/>
        <w:spacing w:beforeLines="100" w:before="360"/>
        <w:ind w:left="440" w:hangingChars="200" w:hanging="440"/>
        <w:rPr>
          <w:rFonts w:ascii="Times New Roman" w:eastAsia="標楷體" w:hAnsi="Times New Roman" w:cs="Times New Roman"/>
          <w:kern w:val="0"/>
        </w:rPr>
      </w:pPr>
      <w:r w:rsidRPr="00C22127">
        <w:rPr>
          <w:rFonts w:ascii="Times New Roman" w:eastAsia="標楷體" w:hAnsi="Times New Roman" w:cs="Times New Roman"/>
          <w:spacing w:val="-10"/>
          <w:kern w:val="0"/>
        </w:rPr>
        <w:t>二、本原則適用對象為所有非華語系國家外國學生，其修課應符合校訂畢業總學分，以及各系所專業科目學分之規定。</w:t>
      </w:r>
    </w:p>
    <w:p w:rsidR="00004951" w:rsidRPr="00C22127" w:rsidRDefault="00004951" w:rsidP="00004951">
      <w:pPr>
        <w:widowControl/>
        <w:spacing w:beforeLines="100" w:before="360"/>
        <w:ind w:left="444" w:hangingChars="200" w:hanging="444"/>
        <w:rPr>
          <w:rFonts w:ascii="Times New Roman" w:eastAsia="標楷體" w:hAnsi="Times New Roman" w:cs="Times New Roman"/>
          <w:kern w:val="0"/>
        </w:rPr>
      </w:pPr>
      <w:r w:rsidRPr="00C22127">
        <w:rPr>
          <w:rFonts w:ascii="Times New Roman" w:eastAsia="標楷體" w:hAnsi="Times New Roman" w:cs="Times New Roman"/>
          <w:spacing w:val="-9"/>
          <w:kern w:val="0"/>
        </w:rPr>
        <w:t>三、非華語系國家外國學生為華文學校畢業者，若為研究生或六年制高中畢業生則修讀與本地學生相同之課程；若為五年制中學畢業生</w:t>
      </w:r>
      <w:r w:rsidRPr="00C22127">
        <w:rPr>
          <w:rFonts w:ascii="Times New Roman" w:eastAsia="標楷體" w:hAnsi="Times New Roman" w:cs="Times New Roman"/>
          <w:kern w:val="0"/>
        </w:rPr>
        <w:t>，則修讀與本地學生相同之課程外，另須付費加修</w:t>
      </w:r>
      <w:r w:rsidRPr="00C22127">
        <w:rPr>
          <w:rFonts w:ascii="Times New Roman" w:eastAsia="標楷體" w:hAnsi="Times New Roman" w:cs="Times New Roman"/>
          <w:kern w:val="0"/>
        </w:rPr>
        <w:t xml:space="preserve"> 12 </w:t>
      </w:r>
      <w:r w:rsidRPr="00C22127">
        <w:rPr>
          <w:rFonts w:ascii="Times New Roman" w:eastAsia="標楷體" w:hAnsi="Times New Roman" w:cs="Times New Roman"/>
          <w:spacing w:val="-1"/>
          <w:kern w:val="0"/>
        </w:rPr>
        <w:t>學分之補強學力課程，並於法定修業年限內完成；費用另訂之。補強學力課程由各系自訂，並輔導學生加修。</w:t>
      </w:r>
    </w:p>
    <w:p w:rsidR="00004951" w:rsidRPr="00C22127" w:rsidRDefault="00004951" w:rsidP="00004951">
      <w:pPr>
        <w:widowControl/>
        <w:spacing w:beforeLines="100" w:before="360"/>
        <w:ind w:left="444" w:hangingChars="200" w:hanging="444"/>
        <w:rPr>
          <w:rFonts w:ascii="Times New Roman" w:eastAsia="標楷體" w:hAnsi="Times New Roman" w:cs="Times New Roman"/>
          <w:strike/>
          <w:kern w:val="0"/>
        </w:rPr>
      </w:pPr>
      <w:r w:rsidRPr="00C22127">
        <w:rPr>
          <w:rFonts w:ascii="Times New Roman" w:eastAsia="標楷體" w:hAnsi="Times New Roman" w:cs="Times New Roman"/>
          <w:spacing w:val="-9"/>
          <w:kern w:val="0"/>
        </w:rPr>
        <w:t>四、非華語系國家外國學生屬於非華文學校畢業者，入學後均應接受本校華語文教學中心所辦理之華語測驗。</w:t>
      </w:r>
    </w:p>
    <w:p w:rsidR="00004951" w:rsidRPr="00C22127" w:rsidRDefault="00004951" w:rsidP="00004951">
      <w:pPr>
        <w:widowControl/>
        <w:spacing w:beforeLines="100" w:before="360"/>
        <w:ind w:leftChars="200" w:left="960" w:hangingChars="200" w:hanging="480"/>
        <w:rPr>
          <w:rFonts w:ascii="Times New Roman" w:eastAsia="標楷體" w:hAnsi="Times New Roman" w:cs="Times New Roman"/>
          <w:kern w:val="0"/>
        </w:rPr>
      </w:pPr>
      <w:r w:rsidRPr="00C22127">
        <w:rPr>
          <w:rFonts w:ascii="Times New Roman" w:eastAsia="標楷體" w:hAnsi="Times New Roman" w:cs="Times New Roman"/>
          <w:kern w:val="0"/>
        </w:rPr>
        <w:t>(</w:t>
      </w:r>
      <w:r w:rsidRPr="00C22127">
        <w:rPr>
          <w:rFonts w:ascii="Times New Roman" w:eastAsia="標楷體" w:hAnsi="Times New Roman" w:cs="Times New Roman"/>
          <w:kern w:val="0"/>
        </w:rPr>
        <w:t>一</w:t>
      </w:r>
      <w:r w:rsidRPr="00C22127">
        <w:rPr>
          <w:rFonts w:ascii="Times New Roman" w:eastAsia="標楷體" w:hAnsi="Times New Roman" w:cs="Times New Roman"/>
          <w:kern w:val="0"/>
        </w:rPr>
        <w:t>)</w:t>
      </w:r>
      <w:r w:rsidRPr="00C22127">
        <w:rPr>
          <w:rFonts w:ascii="Times New Roman" w:eastAsia="標楷體" w:hAnsi="Times New Roman" w:cs="Times New Roman"/>
          <w:spacing w:val="1"/>
          <w:kern w:val="0"/>
        </w:rPr>
        <w:t>凡華語測驗結果達進階</w:t>
      </w:r>
      <w:r w:rsidRPr="00C22127">
        <w:rPr>
          <w:rFonts w:ascii="Times New Roman" w:eastAsia="標楷體" w:hAnsi="Times New Roman" w:cs="Times New Roman" w:hint="eastAsia"/>
          <w:spacing w:val="1"/>
          <w:kern w:val="0"/>
        </w:rPr>
        <w:t>級</w:t>
      </w:r>
      <w:r w:rsidRPr="00C22127">
        <w:rPr>
          <w:rFonts w:ascii="Times New Roman" w:eastAsia="標楷體" w:hAnsi="Times New Roman" w:cs="Times New Roman"/>
          <w:spacing w:val="1"/>
          <w:kern w:val="0"/>
        </w:rPr>
        <w:t>者，</w:t>
      </w:r>
      <w:r w:rsidRPr="00C22127">
        <w:rPr>
          <w:rFonts w:ascii="Times New Roman" w:eastAsia="標楷體" w:hAnsi="Times New Roman" w:cs="Times New Roman"/>
          <w:kern w:val="0"/>
        </w:rPr>
        <w:t>修讀與本地學生相同之</w:t>
      </w:r>
      <w:r w:rsidRPr="00C22127">
        <w:rPr>
          <w:rFonts w:ascii="Times New Roman" w:eastAsia="標楷體" w:hAnsi="Times New Roman" w:cs="Times New Roman"/>
          <w:w w:val="95"/>
          <w:kern w:val="0"/>
        </w:rPr>
        <w:t>課程。</w:t>
      </w:r>
    </w:p>
    <w:p w:rsidR="00004951" w:rsidRPr="00C22127" w:rsidRDefault="00004951" w:rsidP="00004951">
      <w:pPr>
        <w:widowControl/>
        <w:spacing w:beforeLines="100" w:before="360"/>
        <w:ind w:leftChars="200" w:left="960" w:hangingChars="200" w:hanging="480"/>
        <w:rPr>
          <w:rFonts w:ascii="Times New Roman" w:eastAsia="標楷體" w:hAnsi="Times New Roman" w:cs="Times New Roman"/>
          <w:kern w:val="0"/>
        </w:rPr>
      </w:pPr>
      <w:r w:rsidRPr="00C22127">
        <w:rPr>
          <w:rFonts w:ascii="Times New Roman" w:eastAsia="標楷體" w:hAnsi="Times New Roman" w:cs="Times New Roman"/>
          <w:kern w:val="0"/>
        </w:rPr>
        <w:t>(</w:t>
      </w:r>
      <w:r w:rsidRPr="00C22127">
        <w:rPr>
          <w:rFonts w:ascii="Times New Roman" w:eastAsia="標楷體" w:hAnsi="Times New Roman" w:cs="Times New Roman"/>
          <w:kern w:val="0"/>
        </w:rPr>
        <w:t>二</w:t>
      </w:r>
      <w:r w:rsidRPr="00C22127">
        <w:rPr>
          <w:rFonts w:ascii="Times New Roman" w:eastAsia="標楷體" w:hAnsi="Times New Roman" w:cs="Times New Roman"/>
          <w:kern w:val="0"/>
        </w:rPr>
        <w:t>)</w:t>
      </w:r>
      <w:r w:rsidRPr="00C22127">
        <w:rPr>
          <w:rFonts w:ascii="Times New Roman" w:eastAsia="標楷體" w:hAnsi="Times New Roman" w:cs="Times New Roman"/>
          <w:kern w:val="0"/>
        </w:rPr>
        <w:t>凡華語測驗結果未達進階</w:t>
      </w:r>
      <w:r w:rsidRPr="00C22127">
        <w:rPr>
          <w:rFonts w:ascii="Times New Roman" w:eastAsia="標楷體" w:hAnsi="Times New Roman" w:cs="Times New Roman" w:hint="eastAsia"/>
          <w:kern w:val="0"/>
        </w:rPr>
        <w:t>級</w:t>
      </w:r>
      <w:r w:rsidRPr="00C22127">
        <w:rPr>
          <w:rFonts w:ascii="Times New Roman" w:eastAsia="標楷體" w:hAnsi="Times New Roman" w:cs="Times New Roman"/>
          <w:kern w:val="0"/>
        </w:rPr>
        <w:t>者，依其</w:t>
      </w:r>
      <w:r w:rsidRPr="00C22127">
        <w:rPr>
          <w:rFonts w:ascii="Times New Roman" w:eastAsia="標楷體" w:hAnsi="Times New Roman" w:cs="Times New Roman" w:hint="eastAsia"/>
          <w:kern w:val="0"/>
        </w:rPr>
        <w:t>程度</w:t>
      </w:r>
      <w:r w:rsidRPr="00C22127">
        <w:rPr>
          <w:rFonts w:ascii="Times New Roman" w:eastAsia="標楷體" w:hAnsi="Times New Roman" w:cs="Times New Roman"/>
          <w:kern w:val="0"/>
        </w:rPr>
        <w:t>歸類為全華語課程學生</w:t>
      </w:r>
      <w:r w:rsidRPr="00C22127">
        <w:rPr>
          <w:rFonts w:ascii="Times New Roman" w:eastAsia="標楷體" w:hAnsi="Times New Roman" w:cs="Times New Roman"/>
          <w:kern w:val="0"/>
        </w:rPr>
        <w:t>(</w:t>
      </w:r>
      <w:r w:rsidRPr="00C22127">
        <w:rPr>
          <w:rFonts w:ascii="Times New Roman" w:eastAsia="標楷體" w:hAnsi="Times New Roman" w:cs="Times New Roman" w:hint="eastAsia"/>
          <w:kern w:val="0"/>
        </w:rPr>
        <w:t>以下簡稱</w:t>
      </w:r>
      <w:r w:rsidRPr="00C22127">
        <w:rPr>
          <w:rFonts w:ascii="Times New Roman" w:eastAsia="標楷體" w:hAnsi="Times New Roman" w:cs="Times New Roman" w:hint="eastAsia"/>
          <w:kern w:val="0"/>
        </w:rPr>
        <w:t>A</w:t>
      </w:r>
      <w:r w:rsidRPr="00C22127">
        <w:rPr>
          <w:rFonts w:ascii="Times New Roman" w:eastAsia="標楷體" w:hAnsi="Times New Roman" w:cs="Times New Roman" w:hint="eastAsia"/>
          <w:kern w:val="0"/>
        </w:rPr>
        <w:t>類</w:t>
      </w:r>
      <w:r w:rsidRPr="00C22127">
        <w:rPr>
          <w:rFonts w:ascii="Times New Roman" w:eastAsia="標楷體" w:hAnsi="Times New Roman" w:cs="Times New Roman"/>
          <w:kern w:val="0"/>
        </w:rPr>
        <w:t>)</w:t>
      </w:r>
      <w:r w:rsidR="00423A56" w:rsidRPr="00C22127">
        <w:rPr>
          <w:rFonts w:ascii="Times New Roman" w:eastAsia="標楷體" w:hAnsi="Times New Roman" w:cs="Times New Roman" w:hint="eastAsia"/>
          <w:kern w:val="0"/>
        </w:rPr>
        <w:t>及</w:t>
      </w:r>
      <w:r w:rsidRPr="00C22127">
        <w:rPr>
          <w:rFonts w:ascii="Times New Roman" w:eastAsia="標楷體" w:hAnsi="Times New Roman" w:cs="Times New Roman"/>
          <w:kern w:val="0"/>
        </w:rPr>
        <w:t>部分華語課程學生</w:t>
      </w:r>
      <w:r w:rsidRPr="00C22127">
        <w:rPr>
          <w:rFonts w:ascii="Times New Roman" w:eastAsia="標楷體" w:hAnsi="Times New Roman" w:cs="Times New Roman"/>
          <w:kern w:val="0"/>
        </w:rPr>
        <w:t>(</w:t>
      </w:r>
      <w:r w:rsidRPr="00C22127">
        <w:rPr>
          <w:rFonts w:ascii="Times New Roman" w:eastAsia="標楷體" w:hAnsi="Times New Roman" w:cs="Times New Roman"/>
          <w:kern w:val="0"/>
        </w:rPr>
        <w:t>以下簡稱</w:t>
      </w:r>
      <w:r w:rsidRPr="00C22127">
        <w:rPr>
          <w:rFonts w:ascii="Times New Roman" w:eastAsia="標楷體" w:hAnsi="Times New Roman" w:cs="Times New Roman"/>
          <w:kern w:val="0"/>
        </w:rPr>
        <w:t xml:space="preserve"> B </w:t>
      </w:r>
      <w:r w:rsidRPr="00C22127">
        <w:rPr>
          <w:rFonts w:ascii="Times New Roman" w:eastAsia="標楷體" w:hAnsi="Times New Roman" w:cs="Times New Roman"/>
          <w:kern w:val="0"/>
        </w:rPr>
        <w:t>類</w:t>
      </w:r>
      <w:r w:rsidRPr="00C22127">
        <w:rPr>
          <w:rFonts w:ascii="Times New Roman" w:eastAsia="標楷體" w:hAnsi="Times New Roman" w:cs="Times New Roman"/>
          <w:kern w:val="0"/>
        </w:rPr>
        <w:t>)</w:t>
      </w:r>
      <w:r w:rsidR="00A260BC" w:rsidRPr="00C22127">
        <w:rPr>
          <w:rFonts w:ascii="Times New Roman" w:eastAsia="標楷體" w:hAnsi="Times New Roman" w:cs="Times New Roman" w:hint="eastAsia"/>
          <w:kern w:val="0"/>
        </w:rPr>
        <w:t>。</w:t>
      </w:r>
    </w:p>
    <w:p w:rsidR="00004951" w:rsidRPr="00C22127" w:rsidRDefault="00004951" w:rsidP="00DF609F">
      <w:pPr>
        <w:widowControl/>
        <w:spacing w:beforeLines="100" w:before="360"/>
        <w:ind w:leftChars="407" w:left="1073" w:hangingChars="42" w:hanging="96"/>
        <w:rPr>
          <w:rFonts w:ascii="Times New Roman" w:eastAsia="標楷體" w:hAnsi="Times New Roman" w:cs="Times New Roman"/>
          <w:w w:val="95"/>
          <w:kern w:val="0"/>
        </w:rPr>
      </w:pPr>
      <w:r w:rsidRPr="00C22127">
        <w:rPr>
          <w:rFonts w:ascii="Times New Roman" w:eastAsia="標楷體" w:hAnsi="Times New Roman" w:cs="Times New Roman" w:hint="eastAsia"/>
          <w:w w:val="95"/>
          <w:kern w:val="0"/>
        </w:rPr>
        <w:t>1.A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類學生</w:t>
      </w:r>
      <w:r w:rsidR="00DF609F" w:rsidRPr="00C22127">
        <w:rPr>
          <w:rFonts w:ascii="Times New Roman" w:eastAsia="標楷體" w:hAnsi="Times New Roman" w:cs="Times New Roman" w:hint="eastAsia"/>
          <w:w w:val="95"/>
          <w:kern w:val="0"/>
        </w:rPr>
        <w:t>於前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>三學期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須在華語文教學中心修讀華語課程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24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學分</w:t>
      </w:r>
      <w:r w:rsidR="007245D0" w:rsidRPr="00C22127">
        <w:rPr>
          <w:rFonts w:ascii="Times New Roman" w:eastAsia="標楷體" w:hAnsi="Times New Roman" w:cs="Times New Roman" w:hint="eastAsia"/>
          <w:w w:val="95"/>
          <w:kern w:val="0"/>
        </w:rPr>
        <w:t>(</w:t>
      </w:r>
      <w:r w:rsidR="007245D0" w:rsidRPr="00C22127">
        <w:rPr>
          <w:rFonts w:ascii="Times New Roman" w:eastAsia="標楷體" w:hAnsi="Times New Roman" w:cs="Times New Roman" w:hint="eastAsia"/>
          <w:w w:val="95"/>
          <w:kern w:val="0"/>
        </w:rPr>
        <w:t>每學期修讀</w:t>
      </w:r>
      <w:r w:rsidR="00DF609F" w:rsidRPr="00C22127">
        <w:rPr>
          <w:rFonts w:ascii="Times New Roman" w:eastAsia="標楷體" w:hAnsi="Times New Roman" w:cs="Times New Roman" w:hint="eastAsia"/>
          <w:w w:val="95"/>
          <w:kern w:val="0"/>
        </w:rPr>
        <w:t>至少</w:t>
      </w:r>
      <w:r w:rsidR="00DF609F" w:rsidRPr="00C22127">
        <w:rPr>
          <w:rFonts w:ascii="Times New Roman" w:eastAsia="標楷體" w:hAnsi="Times New Roman" w:cs="Times New Roman" w:hint="eastAsia"/>
          <w:w w:val="95"/>
          <w:kern w:val="0"/>
        </w:rPr>
        <w:t>8</w:t>
      </w:r>
      <w:r w:rsidR="007245D0" w:rsidRPr="00C22127">
        <w:rPr>
          <w:rFonts w:ascii="Times New Roman" w:eastAsia="標楷體" w:hAnsi="Times New Roman" w:cs="Times New Roman" w:hint="eastAsia"/>
          <w:w w:val="95"/>
          <w:kern w:val="0"/>
        </w:rPr>
        <w:t>學分</w:t>
      </w:r>
      <w:r w:rsidR="007245D0" w:rsidRPr="00C22127">
        <w:rPr>
          <w:rFonts w:ascii="Times New Roman" w:eastAsia="標楷體" w:hAnsi="Times New Roman" w:cs="Times New Roman" w:hint="eastAsia"/>
          <w:w w:val="95"/>
          <w:kern w:val="0"/>
        </w:rPr>
        <w:t>)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。</w:t>
      </w:r>
    </w:p>
    <w:p w:rsidR="00004951" w:rsidRPr="00C22127" w:rsidRDefault="00004951" w:rsidP="00DF609F">
      <w:pPr>
        <w:widowControl/>
        <w:spacing w:beforeLines="100" w:before="360"/>
        <w:ind w:leftChars="407" w:left="1073" w:hangingChars="42" w:hanging="96"/>
        <w:rPr>
          <w:rFonts w:ascii="Times New Roman" w:eastAsia="標楷體" w:hAnsi="Times New Roman" w:cs="Times New Roman"/>
          <w:w w:val="95"/>
          <w:kern w:val="0"/>
        </w:rPr>
      </w:pPr>
      <w:r w:rsidRPr="00C22127">
        <w:rPr>
          <w:rFonts w:ascii="Times New Roman" w:eastAsia="標楷體" w:hAnsi="Times New Roman" w:cs="Times New Roman"/>
          <w:w w:val="95"/>
          <w:kern w:val="0"/>
        </w:rPr>
        <w:t>2.B</w:t>
      </w:r>
      <w:r w:rsidRPr="00C22127">
        <w:rPr>
          <w:rFonts w:ascii="Times New Roman" w:eastAsia="標楷體" w:hAnsi="Times New Roman" w:cs="Times New Roman"/>
          <w:w w:val="95"/>
          <w:kern w:val="0"/>
        </w:rPr>
        <w:t>類學生</w:t>
      </w:r>
      <w:r w:rsidR="00DF609F" w:rsidRPr="00C22127">
        <w:rPr>
          <w:rFonts w:ascii="Times New Roman" w:eastAsia="標楷體" w:hAnsi="Times New Roman" w:cs="Times New Roman" w:hint="eastAsia"/>
          <w:w w:val="95"/>
          <w:kern w:val="0"/>
        </w:rPr>
        <w:t>於前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>三學期</w:t>
      </w:r>
      <w:r w:rsidRPr="00C22127">
        <w:rPr>
          <w:rFonts w:ascii="Times New Roman" w:eastAsia="標楷體" w:hAnsi="Times New Roman" w:cs="Times New Roman"/>
          <w:w w:val="95"/>
          <w:kern w:val="0"/>
        </w:rPr>
        <w:t>須在華語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文</w:t>
      </w:r>
      <w:r w:rsidRPr="00C22127">
        <w:rPr>
          <w:rFonts w:ascii="Times New Roman" w:eastAsia="標楷體" w:hAnsi="Times New Roman" w:cs="Times New Roman"/>
          <w:w w:val="95"/>
          <w:kern w:val="0"/>
        </w:rPr>
        <w:t>教學中心修讀華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語</w:t>
      </w:r>
      <w:r w:rsidRPr="00C22127">
        <w:rPr>
          <w:rFonts w:ascii="Times New Roman" w:eastAsia="標楷體" w:hAnsi="Times New Roman" w:cs="Times New Roman"/>
          <w:w w:val="95"/>
          <w:kern w:val="0"/>
        </w:rPr>
        <w:t>課程至少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12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學分</w:t>
      </w:r>
      <w:r w:rsidR="007245D0" w:rsidRPr="00C22127">
        <w:rPr>
          <w:rFonts w:ascii="Times New Roman" w:eastAsia="標楷體" w:hAnsi="Times New Roman" w:cs="Times New Roman" w:hint="eastAsia"/>
          <w:w w:val="95"/>
          <w:kern w:val="0"/>
        </w:rPr>
        <w:t>(</w:t>
      </w:r>
      <w:r w:rsidR="007245D0" w:rsidRPr="00C22127">
        <w:rPr>
          <w:rFonts w:ascii="Times New Roman" w:eastAsia="標楷體" w:hAnsi="Times New Roman" w:cs="Times New Roman" w:hint="eastAsia"/>
          <w:w w:val="95"/>
          <w:kern w:val="0"/>
        </w:rPr>
        <w:t>每學期</w:t>
      </w:r>
      <w:r w:rsidR="00DF609F" w:rsidRPr="00C22127">
        <w:rPr>
          <w:rFonts w:ascii="Times New Roman" w:eastAsia="標楷體" w:hAnsi="Times New Roman" w:cs="Times New Roman" w:hint="eastAsia"/>
          <w:w w:val="95"/>
          <w:kern w:val="0"/>
        </w:rPr>
        <w:t>修讀至少</w:t>
      </w:r>
      <w:r w:rsidR="00DF609F" w:rsidRPr="00C22127">
        <w:rPr>
          <w:rFonts w:ascii="Times New Roman" w:eastAsia="標楷體" w:hAnsi="Times New Roman" w:cs="Times New Roman" w:hint="eastAsia"/>
          <w:w w:val="95"/>
          <w:kern w:val="0"/>
        </w:rPr>
        <w:t>4</w:t>
      </w:r>
      <w:r w:rsidR="007245D0" w:rsidRPr="00C22127">
        <w:rPr>
          <w:rFonts w:ascii="Times New Roman" w:eastAsia="標楷體" w:hAnsi="Times New Roman" w:cs="Times New Roman" w:hint="eastAsia"/>
          <w:w w:val="95"/>
          <w:kern w:val="0"/>
        </w:rPr>
        <w:t>學分</w:t>
      </w:r>
      <w:r w:rsidR="007245D0" w:rsidRPr="00C22127">
        <w:rPr>
          <w:rFonts w:ascii="Times New Roman" w:eastAsia="標楷體" w:hAnsi="Times New Roman" w:cs="Times New Roman" w:hint="eastAsia"/>
          <w:w w:val="95"/>
          <w:kern w:val="0"/>
        </w:rPr>
        <w:t>)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。</w:t>
      </w:r>
    </w:p>
    <w:p w:rsidR="00004951" w:rsidRPr="00C22127" w:rsidRDefault="002A3E7C" w:rsidP="00004951">
      <w:pPr>
        <w:widowControl/>
        <w:spacing w:beforeLines="100" w:before="360"/>
        <w:ind w:leftChars="200" w:left="936" w:hangingChars="200" w:hanging="456"/>
        <w:rPr>
          <w:rFonts w:ascii="Times New Roman" w:eastAsia="標楷體" w:hAnsi="Times New Roman" w:cs="Times New Roman"/>
          <w:kern w:val="0"/>
        </w:rPr>
      </w:pPr>
      <w:r w:rsidRPr="00C22127">
        <w:rPr>
          <w:rFonts w:ascii="Times New Roman" w:eastAsia="標楷體" w:hAnsi="Times New Roman" w:cs="Times New Roman"/>
          <w:w w:val="95"/>
          <w:kern w:val="0"/>
        </w:rPr>
        <w:t xml:space="preserve"> </w:t>
      </w:r>
      <w:r w:rsidR="00004951" w:rsidRPr="00C22127">
        <w:rPr>
          <w:rFonts w:ascii="Times New Roman" w:eastAsia="標楷體" w:hAnsi="Times New Roman" w:cs="Times New Roman"/>
          <w:w w:val="95"/>
          <w:kern w:val="0"/>
        </w:rPr>
        <w:t>(</w:t>
      </w:r>
      <w:r w:rsidR="00004951" w:rsidRPr="00C22127">
        <w:rPr>
          <w:rFonts w:ascii="Times New Roman" w:eastAsia="標楷體" w:hAnsi="Times New Roman" w:cs="Times New Roman" w:hint="eastAsia"/>
          <w:w w:val="95"/>
          <w:kern w:val="0"/>
        </w:rPr>
        <w:t>三</w:t>
      </w:r>
      <w:r w:rsidR="00004951" w:rsidRPr="00C22127">
        <w:rPr>
          <w:rFonts w:ascii="Times New Roman" w:eastAsia="標楷體" w:hAnsi="Times New Roman" w:cs="Times New Roman"/>
          <w:w w:val="95"/>
          <w:kern w:val="0"/>
        </w:rPr>
        <w:t>)</w:t>
      </w:r>
      <w:r w:rsidR="00004951" w:rsidRPr="00C22127">
        <w:rPr>
          <w:rFonts w:ascii="Times New Roman" w:eastAsia="標楷體" w:hAnsi="Times New Roman" w:cs="Times New Roman" w:hint="eastAsia"/>
          <w:kern w:val="0"/>
        </w:rPr>
        <w:t>外國學生依本原則所修之華語課程學分，得採計為通識教育課程</w:t>
      </w:r>
      <w:r w:rsidR="00423A56" w:rsidRPr="00C22127">
        <w:rPr>
          <w:rFonts w:ascii="Times New Roman" w:eastAsia="標楷體" w:hAnsi="Times New Roman" w:cs="Times New Roman" w:hint="eastAsia"/>
          <w:kern w:val="0"/>
        </w:rPr>
        <w:t>至多</w:t>
      </w:r>
      <w:r w:rsidR="00423A56" w:rsidRPr="00C22127">
        <w:rPr>
          <w:rFonts w:ascii="Times New Roman" w:eastAsia="標楷體" w:hAnsi="Times New Roman" w:cs="Times New Roman" w:hint="eastAsia"/>
          <w:kern w:val="0"/>
        </w:rPr>
        <w:t>24</w:t>
      </w:r>
      <w:r w:rsidR="00004951" w:rsidRPr="00C22127">
        <w:rPr>
          <w:rFonts w:ascii="Times New Roman" w:eastAsia="標楷體" w:hAnsi="Times New Roman" w:cs="Times New Roman" w:hint="eastAsia"/>
          <w:kern w:val="0"/>
        </w:rPr>
        <w:t>學分。相關採計作業得於第</w:t>
      </w:r>
      <w:r w:rsidR="00A32EC0" w:rsidRPr="00C22127">
        <w:rPr>
          <w:rFonts w:ascii="Times New Roman" w:eastAsia="標楷體" w:hAnsi="Times New Roman" w:cs="Times New Roman" w:hint="eastAsia"/>
          <w:kern w:val="0"/>
        </w:rPr>
        <w:t>三</w:t>
      </w:r>
      <w:r w:rsidR="00004951" w:rsidRPr="00C22127">
        <w:rPr>
          <w:rFonts w:ascii="Times New Roman" w:eastAsia="標楷體" w:hAnsi="Times New Roman" w:cs="Times New Roman" w:hint="eastAsia"/>
          <w:kern w:val="0"/>
        </w:rPr>
        <w:t>學</w:t>
      </w:r>
      <w:r w:rsidR="00423A56" w:rsidRPr="00C22127">
        <w:rPr>
          <w:rFonts w:ascii="Times New Roman" w:eastAsia="標楷體" w:hAnsi="Times New Roman" w:cs="Times New Roman" w:hint="eastAsia"/>
          <w:kern w:val="0"/>
        </w:rPr>
        <w:t>期</w:t>
      </w:r>
      <w:r w:rsidR="00004951" w:rsidRPr="00C22127">
        <w:rPr>
          <w:rFonts w:ascii="Times New Roman" w:eastAsia="標楷體" w:hAnsi="Times New Roman" w:cs="Times New Roman" w:hint="eastAsia"/>
          <w:kern w:val="0"/>
        </w:rPr>
        <w:t>初</w:t>
      </w:r>
      <w:r w:rsidR="009C704B" w:rsidRPr="00C22127">
        <w:rPr>
          <w:rFonts w:ascii="Times New Roman" w:eastAsia="標楷體" w:hAnsi="Times New Roman" w:cs="Times New Roman" w:hint="eastAsia"/>
          <w:kern w:val="0"/>
        </w:rPr>
        <w:t>由註冊組協助完成</w:t>
      </w:r>
      <w:r w:rsidR="00004951" w:rsidRPr="00C22127">
        <w:rPr>
          <w:rFonts w:ascii="Times New Roman" w:eastAsia="標楷體" w:hAnsi="Times New Roman" w:cs="Times New Roman" w:hint="eastAsia"/>
          <w:kern w:val="0"/>
        </w:rPr>
        <w:t>，</w:t>
      </w:r>
      <w:r w:rsidR="009C704B" w:rsidRPr="00C22127">
        <w:rPr>
          <w:rFonts w:ascii="Times New Roman" w:eastAsia="標楷體" w:hAnsi="Times New Roman" w:cs="Times New Roman" w:hint="eastAsia"/>
          <w:kern w:val="0"/>
        </w:rPr>
        <w:t>並</w:t>
      </w:r>
      <w:r w:rsidR="00004951" w:rsidRPr="00C22127">
        <w:rPr>
          <w:rFonts w:ascii="Times New Roman" w:eastAsia="標楷體" w:hAnsi="Times New Roman" w:cs="Times New Roman" w:hint="eastAsia"/>
          <w:kern w:val="0"/>
        </w:rPr>
        <w:t>由所屬系科導師與通識教育中心輔導後續相關通識課程選課事宜。</w:t>
      </w:r>
    </w:p>
    <w:p w:rsidR="002A3E7C" w:rsidRPr="00C22127" w:rsidRDefault="002A3E7C" w:rsidP="0085005E">
      <w:pPr>
        <w:widowControl/>
        <w:spacing w:beforeLines="100" w:before="360"/>
        <w:ind w:leftChars="200" w:left="936" w:hangingChars="200" w:hanging="456"/>
        <w:rPr>
          <w:rFonts w:ascii="Times New Roman" w:eastAsia="標楷體" w:hAnsi="Times New Roman" w:cs="Times New Roman"/>
          <w:w w:val="95"/>
          <w:kern w:val="0"/>
        </w:rPr>
      </w:pPr>
      <w:r w:rsidRPr="00C22127">
        <w:rPr>
          <w:rFonts w:ascii="Times New Roman" w:eastAsia="標楷體" w:hAnsi="Times New Roman" w:cs="Times New Roman" w:hint="eastAsia"/>
          <w:w w:val="95"/>
          <w:kern w:val="0"/>
        </w:rPr>
        <w:t>(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四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)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A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類學生須修習核心通識課程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(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生命教育與服務學習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(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一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)(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二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)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、雲林學、學雲林、職涯發展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)4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學分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>、運動與健康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>(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>一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>)(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>二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 xml:space="preserve">) 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>、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勞作教育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(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一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)(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二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)</w:t>
      </w:r>
      <w:r w:rsidR="00A32EC0" w:rsidRPr="00C22127">
        <w:rPr>
          <w:rFonts w:ascii="Times New Roman" w:eastAsia="標楷體" w:hAnsi="Times New Roman" w:cs="Times New Roman" w:hint="eastAsia"/>
          <w:w w:val="95"/>
          <w:kern w:val="0"/>
        </w:rPr>
        <w:t xml:space="preserve"> 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4</w:t>
      </w:r>
      <w:r w:rsidR="0085005E" w:rsidRPr="00C22127">
        <w:rPr>
          <w:rFonts w:ascii="Times New Roman" w:eastAsia="標楷體" w:hAnsi="Times New Roman" w:cs="Times New Roman" w:hint="eastAsia"/>
          <w:w w:val="95"/>
          <w:kern w:val="0"/>
        </w:rPr>
        <w:t>學分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，共計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8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學分；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B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類學生須修習前述課程及博雅通識課程或通識外國語言課程，共計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20</w:t>
      </w:r>
      <w:r w:rsidR="009C704B" w:rsidRPr="00C22127">
        <w:rPr>
          <w:rFonts w:ascii="Times New Roman" w:eastAsia="標楷體" w:hAnsi="Times New Roman" w:cs="Times New Roman" w:hint="eastAsia"/>
          <w:w w:val="95"/>
          <w:kern w:val="0"/>
        </w:rPr>
        <w:t>學分</w:t>
      </w:r>
      <w:r w:rsidRPr="00C22127">
        <w:rPr>
          <w:rFonts w:ascii="Times New Roman" w:eastAsia="標楷體" w:hAnsi="Times New Roman" w:cs="Times New Roman" w:hint="eastAsia"/>
          <w:w w:val="95"/>
          <w:kern w:val="0"/>
        </w:rPr>
        <w:t>。</w:t>
      </w:r>
    </w:p>
    <w:p w:rsidR="00190AC6" w:rsidRDefault="00004951" w:rsidP="00A260BC">
      <w:pPr>
        <w:widowControl/>
        <w:spacing w:beforeLines="100" w:before="360"/>
        <w:ind w:left="480" w:hangingChars="200" w:hanging="480"/>
        <w:rPr>
          <w:rFonts w:ascii="Times New Roman" w:eastAsia="標楷體" w:hAnsi="Times New Roman" w:cs="Times New Roman"/>
          <w:kern w:val="0"/>
        </w:rPr>
        <w:sectPr w:rsidR="00190AC6" w:rsidSect="0077679B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 w:rsidRPr="00C22127">
        <w:rPr>
          <w:rFonts w:ascii="Times New Roman" w:eastAsia="標楷體" w:hAnsi="Times New Roman" w:cs="Times New Roman" w:hint="eastAsia"/>
          <w:kern w:val="0"/>
        </w:rPr>
        <w:t>五、</w:t>
      </w:r>
      <w:r w:rsidRPr="00C22127">
        <w:rPr>
          <w:rFonts w:ascii="Times New Roman" w:eastAsia="標楷體" w:hAnsi="Times New Roman" w:cs="Times New Roman"/>
          <w:kern w:val="0"/>
        </w:rPr>
        <w:t>本原則經教務會議通過後，陳請校長核定後實施；修正時亦同。</w:t>
      </w:r>
    </w:p>
    <w:p w:rsidR="00004951" w:rsidRPr="00190AC6" w:rsidRDefault="00190AC6" w:rsidP="00A260BC">
      <w:pPr>
        <w:widowControl/>
        <w:spacing w:beforeLines="100" w:before="360"/>
        <w:ind w:left="480" w:hangingChars="200" w:hanging="480"/>
        <w:rPr>
          <w:rFonts w:ascii="Times New Roman" w:eastAsia="標楷體" w:hAnsi="Times New Roman" w:cs="Times New Roman"/>
          <w:kern w:val="0"/>
        </w:rPr>
      </w:pPr>
      <w:r>
        <w:rPr>
          <w:noProof/>
        </w:rPr>
        <w:lastRenderedPageBreak/>
        <w:drawing>
          <wp:inline distT="0" distB="0" distL="0" distR="0" wp14:anchorId="3A5CFC0C" wp14:editId="1C3E22EA">
            <wp:extent cx="9251950" cy="441440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1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951" w:rsidRPr="00190AC6" w:rsidSect="00190AC6">
      <w:pgSz w:w="16838" w:h="11906" w:orient="landscape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02" w:rsidRDefault="00D41502" w:rsidP="00D054D7">
      <w:r>
        <w:separator/>
      </w:r>
    </w:p>
  </w:endnote>
  <w:endnote w:type="continuationSeparator" w:id="0">
    <w:p w:rsidR="00D41502" w:rsidRDefault="00D41502" w:rsidP="00D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02" w:rsidRDefault="00D41502" w:rsidP="00D054D7">
      <w:r>
        <w:separator/>
      </w:r>
    </w:p>
  </w:footnote>
  <w:footnote w:type="continuationSeparator" w:id="0">
    <w:p w:rsidR="00D41502" w:rsidRDefault="00D41502" w:rsidP="00D0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836"/>
    <w:multiLevelType w:val="hybridMultilevel"/>
    <w:tmpl w:val="38CE9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760A1E"/>
    <w:multiLevelType w:val="hybridMultilevel"/>
    <w:tmpl w:val="45AA0EF6"/>
    <w:lvl w:ilvl="0" w:tplc="22B4CB2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D"/>
    <w:rsid w:val="00004951"/>
    <w:rsid w:val="000301D3"/>
    <w:rsid w:val="000D7626"/>
    <w:rsid w:val="001124B6"/>
    <w:rsid w:val="00190AC6"/>
    <w:rsid w:val="001925DE"/>
    <w:rsid w:val="00213865"/>
    <w:rsid w:val="00221189"/>
    <w:rsid w:val="002334EE"/>
    <w:rsid w:val="00240850"/>
    <w:rsid w:val="00261D0F"/>
    <w:rsid w:val="00263DA8"/>
    <w:rsid w:val="002A3E7C"/>
    <w:rsid w:val="002B46E6"/>
    <w:rsid w:val="003630B1"/>
    <w:rsid w:val="003D7E2D"/>
    <w:rsid w:val="0040320D"/>
    <w:rsid w:val="00423A56"/>
    <w:rsid w:val="0044229A"/>
    <w:rsid w:val="00460037"/>
    <w:rsid w:val="0048758D"/>
    <w:rsid w:val="004C7073"/>
    <w:rsid w:val="004F43D7"/>
    <w:rsid w:val="005145C2"/>
    <w:rsid w:val="00593658"/>
    <w:rsid w:val="005C2A65"/>
    <w:rsid w:val="005D7B83"/>
    <w:rsid w:val="005E488E"/>
    <w:rsid w:val="00647325"/>
    <w:rsid w:val="00670795"/>
    <w:rsid w:val="006755ED"/>
    <w:rsid w:val="00683DCC"/>
    <w:rsid w:val="006E4CB2"/>
    <w:rsid w:val="00703C2D"/>
    <w:rsid w:val="007053E5"/>
    <w:rsid w:val="00714BBE"/>
    <w:rsid w:val="007245D0"/>
    <w:rsid w:val="00744F33"/>
    <w:rsid w:val="0077679B"/>
    <w:rsid w:val="00797665"/>
    <w:rsid w:val="00801EC5"/>
    <w:rsid w:val="0084145D"/>
    <w:rsid w:val="0085005E"/>
    <w:rsid w:val="0086083C"/>
    <w:rsid w:val="008B0B89"/>
    <w:rsid w:val="008C4469"/>
    <w:rsid w:val="008F4686"/>
    <w:rsid w:val="00987C2D"/>
    <w:rsid w:val="009B25C2"/>
    <w:rsid w:val="009B43F0"/>
    <w:rsid w:val="009B477E"/>
    <w:rsid w:val="009C704B"/>
    <w:rsid w:val="009F49DC"/>
    <w:rsid w:val="00A12A1A"/>
    <w:rsid w:val="00A260BC"/>
    <w:rsid w:val="00A32EC0"/>
    <w:rsid w:val="00A46C6A"/>
    <w:rsid w:val="00A63629"/>
    <w:rsid w:val="00A83743"/>
    <w:rsid w:val="00AD08D3"/>
    <w:rsid w:val="00B27493"/>
    <w:rsid w:val="00C22127"/>
    <w:rsid w:val="00C26488"/>
    <w:rsid w:val="00C401DF"/>
    <w:rsid w:val="00C550CD"/>
    <w:rsid w:val="00D054D7"/>
    <w:rsid w:val="00D20D66"/>
    <w:rsid w:val="00D41502"/>
    <w:rsid w:val="00D70D3E"/>
    <w:rsid w:val="00D84A89"/>
    <w:rsid w:val="00D9237A"/>
    <w:rsid w:val="00DA76A4"/>
    <w:rsid w:val="00DB4167"/>
    <w:rsid w:val="00DE3C11"/>
    <w:rsid w:val="00DF609F"/>
    <w:rsid w:val="00E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08D33-05C4-40CB-A052-33F4D3AB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C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5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4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4D7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213865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213865"/>
    <w:rPr>
      <w:rFonts w:ascii="新細明體" w:eastAsia="新細明體" w:hAnsi="新細明體" w:cs="新細明體"/>
      <w:kern w:val="0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A260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60BC"/>
  </w:style>
  <w:style w:type="character" w:customStyle="1" w:styleId="ad">
    <w:name w:val="註解文字 字元"/>
    <w:basedOn w:val="a0"/>
    <w:link w:val="ac"/>
    <w:uiPriority w:val="99"/>
    <w:semiHidden/>
    <w:rsid w:val="00A260B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60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260B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26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MA401-ZOE</cp:lastModifiedBy>
  <cp:revision>3</cp:revision>
  <cp:lastPrinted>2018-12-27T03:17:00Z</cp:lastPrinted>
  <dcterms:created xsi:type="dcterms:W3CDTF">2018-12-27T03:17:00Z</dcterms:created>
  <dcterms:modified xsi:type="dcterms:W3CDTF">2019-03-11T07:10:00Z</dcterms:modified>
</cp:coreProperties>
</file>